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media/image2.gif" ContentType="image/gif"/>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pPr>
      <w:r>
        <w:rPr/>
        <mc:AlternateContent>
          <mc:Choice Requires="wps">
            <w:drawing>
              <wp:anchor behindDoc="0" distT="0" distB="0" distL="0" distR="0" simplePos="0" locked="0" layoutInCell="1" allowOverlap="1" relativeHeight="5" wp14:anchorId="50274910">
                <wp:simplePos x="0" y="0"/>
                <wp:positionH relativeFrom="column">
                  <wp:posOffset>-209550</wp:posOffset>
                </wp:positionH>
                <wp:positionV relativeFrom="paragraph">
                  <wp:posOffset>-228600</wp:posOffset>
                </wp:positionV>
                <wp:extent cx="1943100" cy="8383270"/>
                <wp:effectExtent l="0" t="0" r="0" b="0"/>
                <wp:wrapNone/>
                <wp:docPr id="1" name="Text Box 7"/>
                <a:graphic xmlns:a="http://schemas.openxmlformats.org/drawingml/2006/main">
                  <a:graphicData uri="http://schemas.microsoft.com/office/word/2010/wordprocessingShape">
                    <wps:wsp>
                      <wps:cNvSpPr/>
                      <wps:spPr>
                        <a:xfrm>
                          <a:off x="0" y="0"/>
                          <a:ext cx="1943280" cy="8383320"/>
                        </a:xfrm>
                        <a:prstGeom prst="rect">
                          <a:avLst/>
                        </a:prstGeom>
                        <a:solidFill>
                          <a:srgbClr val="ffffff"/>
                        </a:solidFill>
                        <a:ln w="0">
                          <a:noFill/>
                        </a:ln>
                      </wps:spPr>
                      <wps:style>
                        <a:lnRef idx="0"/>
                        <a:fillRef idx="0"/>
                        <a:effectRef idx="0"/>
                        <a:fontRef idx="minor"/>
                      </wps:style>
                      <wps:txbx>
                        <w:txbxContent>
                          <w:p>
                            <w:pPr>
                              <w:pStyle w:val="Contenidodelmarco"/>
                              <w:jc w:val="right"/>
                              <w:rPr>
                                <w:b/>
                                <w:bCs/>
                                <w:sz w:val="8"/>
                                <w:szCs w:val="8"/>
                              </w:rPr>
                            </w:pPr>
                            <w:r>
                              <w:rPr>
                                <w:b/>
                                <w:bCs/>
                                <w:sz w:val="8"/>
                                <w:szCs w:val="8"/>
                              </w:rPr>
                            </w:r>
                          </w:p>
                          <w:p>
                            <w:pPr>
                              <w:pStyle w:val="Contenidodelmarco"/>
                              <w:jc w:val="right"/>
                              <w:rPr>
                                <w:b/>
                                <w:bCs/>
                                <w:sz w:val="14"/>
                                <w:szCs w:val="14"/>
                              </w:rPr>
                            </w:pPr>
                            <w:r>
                              <w:rPr>
                                <w:b/>
                                <w:bCs/>
                                <w:sz w:val="14"/>
                                <w:szCs w:val="14"/>
                              </w:rPr>
                            </w:r>
                          </w:p>
                          <w:p>
                            <w:pPr>
                              <w:pStyle w:val="Contenidodelmarco"/>
                              <w:jc w:val="right"/>
                              <w:rPr>
                                <w:sz w:val="14"/>
                                <w:szCs w:val="14"/>
                              </w:rPr>
                            </w:pPr>
                            <w:r>
                              <w:rPr>
                                <w:b/>
                                <w:bCs/>
                                <w:sz w:val="14"/>
                                <w:szCs w:val="14"/>
                              </w:rPr>
                              <w:t>Founding</w:t>
                            </w:r>
                            <w:r>
                              <w:rPr>
                                <w:sz w:val="14"/>
                                <w:szCs w:val="14"/>
                              </w:rPr>
                              <w:t xml:space="preserve"> </w:t>
                            </w:r>
                            <w:r>
                              <w:rPr>
                                <w:b/>
                                <w:bCs/>
                                <w:sz w:val="14"/>
                                <w:szCs w:val="14"/>
                              </w:rPr>
                              <w:t>Chairman</w:t>
                            </w:r>
                          </w:p>
                          <w:p>
                            <w:pPr>
                              <w:pStyle w:val="Contenidodelmarco"/>
                              <w:jc w:val="right"/>
                              <w:rPr>
                                <w:sz w:val="14"/>
                                <w:szCs w:val="14"/>
                              </w:rPr>
                            </w:pPr>
                            <w:r>
                              <w:rPr>
                                <w:sz w:val="14"/>
                                <w:szCs w:val="14"/>
                              </w:rPr>
                              <w:t>Gran. Uff. Angelo Gimondo, Ph.D</w:t>
                            </w:r>
                            <w:r>
                              <w:rPr>
                                <w:b/>
                                <w:bCs/>
                                <w:sz w:val="16"/>
                                <w:szCs w:val="16"/>
                              </w:rPr>
                              <w:t>.*</w:t>
                            </w:r>
                          </w:p>
                          <w:p>
                            <w:pPr>
                              <w:pStyle w:val="Contenidodelmarco"/>
                              <w:jc w:val="right"/>
                              <w:rPr>
                                <w:sz w:val="14"/>
                                <w:szCs w:val="14"/>
                              </w:rPr>
                            </w:pPr>
                            <w:r>
                              <w:rPr>
                                <w:sz w:val="14"/>
                                <w:szCs w:val="14"/>
                              </w:rPr>
                            </w:r>
                          </w:p>
                          <w:p>
                            <w:pPr>
                              <w:pStyle w:val="Contenidodelmarco"/>
                              <w:jc w:val="right"/>
                              <w:rPr>
                                <w:b/>
                                <w:bCs/>
                                <w:sz w:val="14"/>
                                <w:szCs w:val="14"/>
                              </w:rPr>
                            </w:pPr>
                            <w:r>
                              <w:rPr>
                                <w:b/>
                                <w:bCs/>
                                <w:sz w:val="14"/>
                                <w:szCs w:val="14"/>
                              </w:rPr>
                              <w:t>Honorary Chairpersons</w:t>
                            </w:r>
                          </w:p>
                          <w:p>
                            <w:pPr>
                              <w:pStyle w:val="Contenidodelmarco"/>
                              <w:jc w:val="right"/>
                              <w:rPr>
                                <w:color w:val="FF0000"/>
                                <w:sz w:val="14"/>
                                <w:szCs w:val="14"/>
                              </w:rPr>
                            </w:pPr>
                            <w:r>
                              <w:rPr>
                                <w:sz w:val="14"/>
                                <w:szCs w:val="14"/>
                              </w:rPr>
                              <w:t>Min</w:t>
                            </w:r>
                            <w:r>
                              <w:rPr>
                                <w:sz w:val="16"/>
                                <w:szCs w:val="16"/>
                              </w:rPr>
                              <w:t xml:space="preserve">. </w:t>
                            </w:r>
                            <w:r>
                              <w:rPr>
                                <w:sz w:val="14"/>
                                <w:szCs w:val="14"/>
                              </w:rPr>
                              <w:t xml:space="preserve">Plen. Fabrizio Di Michele </w:t>
                            </w:r>
                          </w:p>
                          <w:p>
                            <w:pPr>
                              <w:pStyle w:val="Contenidodelmarco"/>
                              <w:jc w:val="right"/>
                              <w:rPr>
                                <w:b/>
                                <w:bCs/>
                                <w:sz w:val="14"/>
                                <w:szCs w:val="14"/>
                              </w:rPr>
                            </w:pPr>
                            <w:r>
                              <w:rPr>
                                <w:b/>
                                <w:bCs/>
                                <w:sz w:val="14"/>
                                <w:szCs w:val="14"/>
                              </w:rPr>
                              <w:t xml:space="preserve">Consul General of Italy in New York </w:t>
                            </w:r>
                          </w:p>
                          <w:p>
                            <w:pPr>
                              <w:pStyle w:val="Contenidodelmarco"/>
                              <w:jc w:val="right"/>
                              <w:rPr>
                                <w:bCs/>
                                <w:sz w:val="14"/>
                                <w:szCs w:val="14"/>
                              </w:rPr>
                            </w:pPr>
                            <w:r>
                              <w:rPr>
                                <w:bCs/>
                                <w:sz w:val="14"/>
                                <w:szCs w:val="14"/>
                              </w:rPr>
                              <w:t>Prof. Fabio Finotti</w:t>
                            </w:r>
                          </w:p>
                          <w:p>
                            <w:pPr>
                              <w:pStyle w:val="Contenidodelmarco"/>
                              <w:rPr>
                                <w:b/>
                                <w:bCs/>
                                <w:sz w:val="14"/>
                                <w:szCs w:val="14"/>
                              </w:rPr>
                            </w:pPr>
                            <w:r>
                              <w:rPr>
                                <w:b/>
                                <w:bCs/>
                                <w:sz w:val="14"/>
                                <w:szCs w:val="14"/>
                              </w:rPr>
                              <w:t>Director, Italian Cultural Institute, New York</w:t>
                            </w:r>
                          </w:p>
                          <w:p>
                            <w:pPr>
                              <w:pStyle w:val="Contenidodelmarco"/>
                              <w:jc w:val="right"/>
                              <w:rPr>
                                <w:sz w:val="14"/>
                                <w:szCs w:val="14"/>
                              </w:rPr>
                            </w:pPr>
                            <w:r>
                              <w:rPr>
                                <w:sz w:val="14"/>
                                <w:szCs w:val="14"/>
                              </w:rPr>
                              <w:t>Christopher Loiacono</w:t>
                            </w:r>
                          </w:p>
                          <w:p>
                            <w:pPr>
                              <w:pStyle w:val="Contenidodelmarco"/>
                              <w:jc w:val="right"/>
                              <w:rPr>
                                <w:b/>
                                <w:bCs/>
                                <w:sz w:val="14"/>
                                <w:szCs w:val="14"/>
                              </w:rPr>
                            </w:pPr>
                            <w:r>
                              <w:rPr>
                                <w:b/>
                                <w:bCs/>
                                <w:sz w:val="14"/>
                                <w:szCs w:val="14"/>
                              </w:rPr>
                              <w:t>President, Columbus Citizens Foundation</w:t>
                            </w:r>
                          </w:p>
                          <w:p>
                            <w:pPr>
                              <w:pStyle w:val="Contenidodelmarco"/>
                              <w:jc w:val="right"/>
                              <w:rPr>
                                <w:sz w:val="14"/>
                                <w:szCs w:val="14"/>
                                <w:lang w:val="it-IT"/>
                              </w:rPr>
                            </w:pPr>
                            <w:r>
                              <w:rPr>
                                <w:sz w:val="14"/>
                                <w:szCs w:val="14"/>
                                <w:lang w:val="it-IT"/>
                              </w:rPr>
                              <w:t>Cav. di Gr. Cr. Hon. Dominic R. Massaro</w:t>
                            </w:r>
                          </w:p>
                          <w:p>
                            <w:pPr>
                              <w:pStyle w:val="Contenidodelmarco"/>
                              <w:jc w:val="right"/>
                              <w:rPr>
                                <w:b/>
                                <w:bCs/>
                                <w:sz w:val="14"/>
                                <w:szCs w:val="14"/>
                              </w:rPr>
                            </w:pPr>
                            <w:r>
                              <w:rPr>
                                <w:b/>
                                <w:bCs/>
                                <w:sz w:val="14"/>
                                <w:szCs w:val="14"/>
                              </w:rPr>
                              <w:t xml:space="preserve">Justice, NYS Supreme Court </w:t>
                            </w:r>
                          </w:p>
                          <w:p>
                            <w:pPr>
                              <w:pStyle w:val="Contenidodelmarco"/>
                              <w:jc w:val="right"/>
                              <w:rPr>
                                <w:sz w:val="14"/>
                                <w:szCs w:val="14"/>
                              </w:rPr>
                            </w:pPr>
                            <w:r>
                              <w:rPr>
                                <w:sz w:val="14"/>
                                <w:szCs w:val="14"/>
                              </w:rPr>
                              <w:t xml:space="preserve">Uff. Joseph V. Scelsa, Ed.D. </w:t>
                            </w:r>
                          </w:p>
                          <w:p>
                            <w:pPr>
                              <w:pStyle w:val="Contenidodelmarco"/>
                              <w:jc w:val="right"/>
                              <w:rPr>
                                <w:b/>
                                <w:bCs/>
                                <w:sz w:val="14"/>
                                <w:szCs w:val="14"/>
                              </w:rPr>
                            </w:pPr>
                            <w:r>
                              <w:rPr>
                                <w:b/>
                                <w:bCs/>
                                <w:sz w:val="14"/>
                                <w:szCs w:val="14"/>
                              </w:rPr>
                              <w:t>President, Italian American Museum</w:t>
                            </w:r>
                          </w:p>
                          <w:p>
                            <w:pPr>
                              <w:pStyle w:val="Contenidodelmarco"/>
                              <w:jc w:val="right"/>
                              <w:rPr>
                                <w:sz w:val="14"/>
                                <w:szCs w:val="14"/>
                              </w:rPr>
                            </w:pPr>
                            <w:r>
                              <w:rPr>
                                <w:sz w:val="14"/>
                                <w:szCs w:val="14"/>
                              </w:rPr>
                              <w:t xml:space="preserve">Cav. Anthony Julian Tamburri, Ph.D. </w:t>
                            </w:r>
                          </w:p>
                          <w:p>
                            <w:pPr>
                              <w:pStyle w:val="Contenidodelmarco"/>
                              <w:jc w:val="right"/>
                              <w:rPr>
                                <w:b/>
                                <w:bCs/>
                                <w:sz w:val="14"/>
                                <w:szCs w:val="14"/>
                              </w:rPr>
                            </w:pPr>
                            <w:r>
                              <w:rPr>
                                <w:b/>
                                <w:bCs/>
                                <w:sz w:val="14"/>
                                <w:szCs w:val="14"/>
                              </w:rPr>
                              <w:t>Dean, John D. Calandra Italian American</w:t>
                            </w:r>
                          </w:p>
                          <w:p>
                            <w:pPr>
                              <w:pStyle w:val="Contenidodelmarco"/>
                              <w:jc w:val="right"/>
                              <w:rPr>
                                <w:sz w:val="14"/>
                                <w:szCs w:val="14"/>
                              </w:rPr>
                            </w:pPr>
                            <w:r>
                              <w:rPr>
                                <w:b/>
                                <w:bCs/>
                                <w:sz w:val="14"/>
                                <w:szCs w:val="14"/>
                              </w:rPr>
                              <w:t>Institute, Queens College/CUNY</w:t>
                            </w:r>
                          </w:p>
                          <w:p>
                            <w:pPr>
                              <w:pStyle w:val="Contenidodelmarco"/>
                              <w:jc w:val="right"/>
                              <w:rPr>
                                <w:b/>
                                <w:bCs/>
                                <w:sz w:val="14"/>
                                <w:szCs w:val="14"/>
                              </w:rPr>
                            </w:pPr>
                            <w:r>
                              <w:rPr>
                                <w:b/>
                                <w:bCs/>
                                <w:sz w:val="14"/>
                                <w:szCs w:val="14"/>
                              </w:rPr>
                            </w:r>
                          </w:p>
                          <w:p>
                            <w:pPr>
                              <w:pStyle w:val="Contenidodelmarco"/>
                              <w:jc w:val="right"/>
                              <w:rPr>
                                <w:b/>
                                <w:bCs/>
                                <w:sz w:val="14"/>
                                <w:szCs w:val="14"/>
                              </w:rPr>
                            </w:pPr>
                            <w:r>
                              <w:rPr>
                                <w:b/>
                                <w:bCs/>
                                <w:sz w:val="14"/>
                                <w:szCs w:val="14"/>
                              </w:rPr>
                              <w:t>President and Chairman</w:t>
                            </w:r>
                          </w:p>
                          <w:p>
                            <w:pPr>
                              <w:pStyle w:val="Contenidodelmarco"/>
                              <w:jc w:val="right"/>
                              <w:rPr>
                                <w:sz w:val="14"/>
                                <w:szCs w:val="14"/>
                              </w:rPr>
                            </w:pPr>
                            <w:r>
                              <w:rPr>
                                <w:sz w:val="14"/>
                                <w:szCs w:val="14"/>
                              </w:rPr>
                              <w:t>Comm. Joseph Sciame</w:t>
                            </w:r>
                          </w:p>
                          <w:p>
                            <w:pPr>
                              <w:pStyle w:val="Contenidodelmarco"/>
                              <w:jc w:val="right"/>
                              <w:rPr>
                                <w:b/>
                                <w:bCs/>
                                <w:sz w:val="14"/>
                                <w:szCs w:val="14"/>
                                <w:lang w:val="it-IT"/>
                              </w:rPr>
                            </w:pPr>
                            <w:r>
                              <w:rPr>
                                <w:b/>
                                <w:bCs/>
                                <w:sz w:val="14"/>
                                <w:szCs w:val="14"/>
                                <w:lang w:val="it-IT"/>
                              </w:rPr>
                              <w:t>Vice President</w:t>
                            </w:r>
                          </w:p>
                          <w:p>
                            <w:pPr>
                              <w:pStyle w:val="Contenidodelmarco"/>
                              <w:jc w:val="right"/>
                              <w:rPr>
                                <w:sz w:val="14"/>
                                <w:szCs w:val="14"/>
                                <w:lang w:val="it-IT"/>
                              </w:rPr>
                            </w:pPr>
                            <w:r>
                              <w:rPr>
                                <w:sz w:val="14"/>
                                <w:szCs w:val="14"/>
                                <w:lang w:val="it-IT"/>
                              </w:rPr>
                              <w:t>Maria C. Marinello, Esq.</w:t>
                            </w:r>
                          </w:p>
                          <w:p>
                            <w:pPr>
                              <w:pStyle w:val="Contenidodelmarco"/>
                              <w:jc w:val="right"/>
                              <w:rPr>
                                <w:b/>
                                <w:bCs/>
                                <w:sz w:val="14"/>
                                <w:szCs w:val="14"/>
                              </w:rPr>
                            </w:pPr>
                            <w:r>
                              <w:rPr>
                                <w:b/>
                                <w:bCs/>
                                <w:sz w:val="14"/>
                                <w:szCs w:val="14"/>
                              </w:rPr>
                              <w:t>Secretary</w:t>
                            </w:r>
                          </w:p>
                          <w:p>
                            <w:pPr>
                              <w:pStyle w:val="Contenidodelmarco"/>
                              <w:jc w:val="right"/>
                              <w:rPr>
                                <w:bCs/>
                                <w:sz w:val="14"/>
                                <w:szCs w:val="14"/>
                              </w:rPr>
                            </w:pPr>
                            <w:r>
                              <w:rPr>
                                <w:bCs/>
                                <w:sz w:val="14"/>
                                <w:szCs w:val="14"/>
                              </w:rPr>
                              <w:t>Elisabetta Calello</w:t>
                            </w:r>
                          </w:p>
                          <w:p>
                            <w:pPr>
                              <w:pStyle w:val="Contenidodelmarco"/>
                              <w:jc w:val="right"/>
                              <w:rPr>
                                <w:b/>
                                <w:bCs/>
                                <w:sz w:val="14"/>
                                <w:szCs w:val="14"/>
                              </w:rPr>
                            </w:pPr>
                            <w:r>
                              <w:rPr>
                                <w:b/>
                                <w:bCs/>
                                <w:sz w:val="14"/>
                                <w:szCs w:val="14"/>
                              </w:rPr>
                              <w:t>Treasurer</w:t>
                            </w:r>
                          </w:p>
                          <w:p>
                            <w:pPr>
                              <w:pStyle w:val="Contenidodelmarco"/>
                              <w:jc w:val="right"/>
                              <w:rPr>
                                <w:sz w:val="14"/>
                                <w:szCs w:val="14"/>
                              </w:rPr>
                            </w:pPr>
                            <w:r>
                              <w:rPr>
                                <w:sz w:val="14"/>
                                <w:szCs w:val="14"/>
                              </w:rPr>
                              <w:t xml:space="preserve">John Mustaro, P.E. </w:t>
                            </w:r>
                          </w:p>
                          <w:p>
                            <w:pPr>
                              <w:pStyle w:val="Contenidodelmarco"/>
                              <w:jc w:val="right"/>
                              <w:rPr>
                                <w:sz w:val="16"/>
                                <w:szCs w:val="16"/>
                              </w:rPr>
                            </w:pPr>
                            <w:r>
                              <w:rPr>
                                <w:sz w:val="16"/>
                                <w:szCs w:val="16"/>
                              </w:rPr>
                            </w:r>
                          </w:p>
                          <w:p>
                            <w:pPr>
                              <w:pStyle w:val="Contenidodelmarco"/>
                              <w:jc w:val="right"/>
                              <w:rPr>
                                <w:b/>
                                <w:bCs/>
                                <w:sz w:val="14"/>
                                <w:szCs w:val="14"/>
                              </w:rPr>
                            </w:pPr>
                            <w:r>
                              <w:rPr>
                                <w:b/>
                                <w:bCs/>
                                <w:sz w:val="14"/>
                                <w:szCs w:val="14"/>
                              </w:rPr>
                              <w:t>Committee Chairs</w:t>
                            </w:r>
                          </w:p>
                          <w:p>
                            <w:pPr>
                              <w:pStyle w:val="Contenidodelmarco"/>
                              <w:jc w:val="right"/>
                              <w:rPr>
                                <w:b/>
                                <w:bCs/>
                                <w:sz w:val="14"/>
                                <w:szCs w:val="14"/>
                              </w:rPr>
                            </w:pPr>
                            <w:r>
                              <w:rPr>
                                <w:b/>
                                <w:bCs/>
                                <w:sz w:val="14"/>
                                <w:szCs w:val="14"/>
                              </w:rPr>
                              <w:t>Marketing</w:t>
                            </w:r>
                          </w:p>
                          <w:p>
                            <w:pPr>
                              <w:pStyle w:val="Contenidodelmarco"/>
                              <w:jc w:val="right"/>
                              <w:rPr>
                                <w:sz w:val="14"/>
                                <w:szCs w:val="14"/>
                              </w:rPr>
                            </w:pPr>
                            <w:r>
                              <w:rPr>
                                <w:sz w:val="14"/>
                                <w:szCs w:val="14"/>
                              </w:rPr>
                              <w:t>Rosa Casiello O’Day</w:t>
                            </w:r>
                          </w:p>
                          <w:p>
                            <w:pPr>
                              <w:pStyle w:val="Contenidodelmarco"/>
                              <w:jc w:val="right"/>
                              <w:rPr>
                                <w:b/>
                                <w:bCs/>
                                <w:sz w:val="14"/>
                                <w:szCs w:val="14"/>
                              </w:rPr>
                            </w:pPr>
                            <w:r>
                              <w:rPr>
                                <w:b/>
                                <w:bCs/>
                                <w:sz w:val="14"/>
                                <w:szCs w:val="14"/>
                              </w:rPr>
                              <w:t>Membership</w:t>
                            </w:r>
                          </w:p>
                          <w:p>
                            <w:pPr>
                              <w:pStyle w:val="Contenidodelmarco"/>
                              <w:jc w:val="right"/>
                              <w:rPr>
                                <w:sz w:val="14"/>
                                <w:szCs w:val="14"/>
                              </w:rPr>
                            </w:pPr>
                            <w:r>
                              <w:rPr>
                                <w:sz w:val="14"/>
                                <w:szCs w:val="14"/>
                              </w:rPr>
                              <w:t xml:space="preserve">William Russo </w:t>
                            </w:r>
                          </w:p>
                          <w:p>
                            <w:pPr>
                              <w:pStyle w:val="Contenidodelmarco"/>
                              <w:jc w:val="right"/>
                              <w:rPr>
                                <w:sz w:val="14"/>
                                <w:szCs w:val="14"/>
                              </w:rPr>
                            </w:pPr>
                            <w:r>
                              <w:rPr>
                                <w:b/>
                                <w:bCs/>
                                <w:sz w:val="14"/>
                                <w:szCs w:val="14"/>
                              </w:rPr>
                              <w:t>Programming</w:t>
                            </w:r>
                          </w:p>
                          <w:p>
                            <w:pPr>
                              <w:pStyle w:val="Contenidodelmarco"/>
                              <w:jc w:val="right"/>
                              <w:rPr>
                                <w:sz w:val="14"/>
                                <w:szCs w:val="14"/>
                              </w:rPr>
                            </w:pPr>
                            <w:r>
                              <w:rPr>
                                <w:sz w:val="14"/>
                                <w:szCs w:val="14"/>
                              </w:rPr>
                              <w:t>Cav. Joan Marchi Migliori</w:t>
                            </w:r>
                          </w:p>
                          <w:p>
                            <w:pPr>
                              <w:pStyle w:val="Contenidodelmarco"/>
                              <w:jc w:val="right"/>
                              <w:rPr>
                                <w:b/>
                                <w:bCs/>
                                <w:sz w:val="14"/>
                                <w:szCs w:val="14"/>
                              </w:rPr>
                            </w:pPr>
                            <w:r>
                              <w:rPr>
                                <w:b/>
                                <w:bCs/>
                                <w:sz w:val="14"/>
                                <w:szCs w:val="14"/>
                              </w:rPr>
                              <w:t>Public Relations</w:t>
                            </w:r>
                          </w:p>
                          <w:p>
                            <w:pPr>
                              <w:pStyle w:val="Contenidodelmarco"/>
                              <w:jc w:val="right"/>
                              <w:rPr>
                                <w:sz w:val="14"/>
                                <w:szCs w:val="14"/>
                              </w:rPr>
                            </w:pPr>
                            <w:r>
                              <w:rPr>
                                <w:sz w:val="14"/>
                                <w:szCs w:val="14"/>
                              </w:rPr>
                              <w:t>Nancy J. Indelicato</w:t>
                            </w:r>
                          </w:p>
                          <w:p>
                            <w:pPr>
                              <w:pStyle w:val="Contenidodelmarco"/>
                              <w:jc w:val="right"/>
                              <w:rPr>
                                <w:b/>
                                <w:sz w:val="14"/>
                                <w:szCs w:val="14"/>
                              </w:rPr>
                            </w:pPr>
                            <w:r>
                              <w:rPr>
                                <w:b/>
                                <w:sz w:val="14"/>
                                <w:szCs w:val="14"/>
                              </w:rPr>
                              <w:t>Special Projects</w:t>
                            </w:r>
                          </w:p>
                          <w:p>
                            <w:pPr>
                              <w:pStyle w:val="Contenidodelmarco"/>
                              <w:jc w:val="right"/>
                              <w:rPr>
                                <w:sz w:val="14"/>
                                <w:szCs w:val="14"/>
                              </w:rPr>
                            </w:pPr>
                            <w:r>
                              <w:rPr>
                                <w:sz w:val="14"/>
                                <w:szCs w:val="14"/>
                              </w:rPr>
                              <w:t>Cav. Giuliana Ridolfi Cardillo</w:t>
                            </w:r>
                            <w:r>
                              <w:rPr>
                                <w:b/>
                                <w:bCs/>
                                <w:sz w:val="14"/>
                                <w:szCs w:val="14"/>
                              </w:rPr>
                              <w:t xml:space="preserve"> </w:t>
                            </w:r>
                          </w:p>
                          <w:p>
                            <w:pPr>
                              <w:pStyle w:val="Contenidodelmarco"/>
                              <w:rPr>
                                <w:sz w:val="14"/>
                                <w:szCs w:val="14"/>
                              </w:rPr>
                            </w:pPr>
                            <w:r>
                              <w:rPr>
                                <w:sz w:val="14"/>
                                <w:szCs w:val="14"/>
                              </w:rPr>
                            </w:r>
                          </w:p>
                          <w:p>
                            <w:pPr>
                              <w:pStyle w:val="Contenidodelmarco"/>
                              <w:jc w:val="right"/>
                              <w:rPr>
                                <w:b/>
                                <w:bCs/>
                                <w:sz w:val="14"/>
                                <w:szCs w:val="14"/>
                              </w:rPr>
                            </w:pPr>
                            <w:r>
                              <w:rPr>
                                <w:b/>
                                <w:bCs/>
                                <w:sz w:val="14"/>
                                <w:szCs w:val="14"/>
                              </w:rPr>
                              <w:t>Legal Advisor</w:t>
                            </w:r>
                          </w:p>
                          <w:p>
                            <w:pPr>
                              <w:pStyle w:val="Contenidodelmarco"/>
                              <w:jc w:val="right"/>
                              <w:rPr>
                                <w:sz w:val="14"/>
                                <w:szCs w:val="14"/>
                              </w:rPr>
                            </w:pPr>
                            <w:r>
                              <w:rPr>
                                <w:sz w:val="14"/>
                                <w:szCs w:val="14"/>
                              </w:rPr>
                              <w:t>Josephine Belli, Esq.</w:t>
                            </w:r>
                          </w:p>
                          <w:p>
                            <w:pPr>
                              <w:pStyle w:val="Contenidodelmarco"/>
                              <w:jc w:val="right"/>
                              <w:rPr>
                                <w:sz w:val="14"/>
                                <w:szCs w:val="14"/>
                              </w:rPr>
                            </w:pPr>
                            <w:r>
                              <w:rPr>
                                <w:sz w:val="14"/>
                                <w:szCs w:val="14"/>
                              </w:rPr>
                            </w:r>
                          </w:p>
                          <w:p>
                            <w:pPr>
                              <w:pStyle w:val="Contenidodelmarco"/>
                              <w:jc w:val="right"/>
                              <w:rPr>
                                <w:b/>
                                <w:bCs/>
                                <w:sz w:val="14"/>
                                <w:szCs w:val="14"/>
                              </w:rPr>
                            </w:pPr>
                            <w:r>
                              <w:rPr>
                                <w:b/>
                                <w:bCs/>
                                <w:sz w:val="14"/>
                                <w:szCs w:val="14"/>
                              </w:rPr>
                              <w:t>Board of Directors</w:t>
                            </w:r>
                          </w:p>
                          <w:p>
                            <w:pPr>
                              <w:pStyle w:val="Contenidodelmarco"/>
                              <w:jc w:val="right"/>
                              <w:rPr>
                                <w:sz w:val="14"/>
                                <w:szCs w:val="14"/>
                                <w:lang w:val="it-IT"/>
                              </w:rPr>
                            </w:pPr>
                            <w:r>
                              <w:rPr>
                                <w:sz w:val="14"/>
                                <w:szCs w:val="14"/>
                                <w:lang w:val="it-IT"/>
                              </w:rPr>
                              <w:t>Uff. George Altomare*</w:t>
                            </w:r>
                          </w:p>
                          <w:p>
                            <w:pPr>
                              <w:pStyle w:val="Contenidodelmarco"/>
                              <w:jc w:val="right"/>
                              <w:rPr>
                                <w:sz w:val="14"/>
                                <w:szCs w:val="14"/>
                                <w:lang w:val="it-IT"/>
                              </w:rPr>
                            </w:pPr>
                            <w:r>
                              <w:rPr>
                                <w:sz w:val="14"/>
                                <w:szCs w:val="14"/>
                                <w:lang w:val="it-IT"/>
                              </w:rPr>
                              <w:t>Claudia Massimo Berns</w:t>
                            </w:r>
                          </w:p>
                          <w:p>
                            <w:pPr>
                              <w:pStyle w:val="Contenidodelmarco"/>
                              <w:jc w:val="right"/>
                              <w:rPr>
                                <w:sz w:val="14"/>
                                <w:szCs w:val="14"/>
                                <w:lang w:val="es-MX"/>
                              </w:rPr>
                            </w:pPr>
                            <w:r>
                              <w:rPr>
                                <w:sz w:val="14"/>
                                <w:szCs w:val="14"/>
                                <w:lang w:val="es-MX"/>
                              </w:rPr>
                              <w:t>Claudia Carbone, Esq.</w:t>
                            </w:r>
                          </w:p>
                          <w:p>
                            <w:pPr>
                              <w:pStyle w:val="Contenidodelmarco"/>
                              <w:jc w:val="right"/>
                              <w:rPr>
                                <w:sz w:val="14"/>
                                <w:szCs w:val="14"/>
                                <w:lang w:val="es-MX"/>
                              </w:rPr>
                            </w:pPr>
                            <w:r>
                              <w:rPr>
                                <w:sz w:val="14"/>
                                <w:szCs w:val="14"/>
                                <w:lang w:val="es-MX"/>
                              </w:rPr>
                              <w:t>Dott.ssa Antonella DeGennaro</w:t>
                            </w:r>
                          </w:p>
                          <w:p>
                            <w:pPr>
                              <w:pStyle w:val="Contenidodelmarco"/>
                              <w:jc w:val="right"/>
                              <w:rPr>
                                <w:sz w:val="14"/>
                                <w:szCs w:val="14"/>
                                <w:lang w:val="es-MX"/>
                              </w:rPr>
                            </w:pPr>
                            <w:r>
                              <w:rPr>
                                <w:sz w:val="14"/>
                                <w:szCs w:val="14"/>
                                <w:lang w:val="es-MX"/>
                              </w:rPr>
                              <w:t>Joseph DiPietro</w:t>
                            </w:r>
                          </w:p>
                          <w:p>
                            <w:pPr>
                              <w:pStyle w:val="Contenidodelmarco"/>
                              <w:jc w:val="right"/>
                              <w:rPr>
                                <w:sz w:val="14"/>
                                <w:szCs w:val="14"/>
                                <w:lang w:val="es-MX"/>
                              </w:rPr>
                            </w:pPr>
                            <w:r>
                              <w:rPr>
                                <w:sz w:val="14"/>
                                <w:szCs w:val="14"/>
                                <w:lang w:val="es-MX"/>
                              </w:rPr>
                              <w:t>Uff. Maria Fosco</w:t>
                            </w:r>
                          </w:p>
                          <w:p>
                            <w:pPr>
                              <w:pStyle w:val="Contenidodelmarco"/>
                              <w:jc w:val="right"/>
                              <w:rPr>
                                <w:sz w:val="14"/>
                                <w:szCs w:val="14"/>
                                <w:lang w:val="es-MX"/>
                              </w:rPr>
                            </w:pPr>
                            <w:r>
                              <w:rPr>
                                <w:sz w:val="14"/>
                                <w:szCs w:val="14"/>
                                <w:lang w:val="es-MX"/>
                              </w:rPr>
                              <w:t>Barbara Gerard, Ed.D.</w:t>
                            </w:r>
                          </w:p>
                          <w:p>
                            <w:pPr>
                              <w:pStyle w:val="Contenidodelmarco"/>
                              <w:jc w:val="right"/>
                              <w:rPr>
                                <w:sz w:val="14"/>
                                <w:szCs w:val="14"/>
                                <w:lang w:val="es-MX"/>
                              </w:rPr>
                            </w:pPr>
                            <w:r>
                              <w:rPr>
                                <w:sz w:val="14"/>
                                <w:szCs w:val="14"/>
                                <w:lang w:val="es-MX"/>
                              </w:rPr>
                              <w:t xml:space="preserve">Jennifer Adriana LaDelfa </w:t>
                            </w:r>
                          </w:p>
                          <w:p>
                            <w:pPr>
                              <w:pStyle w:val="Contenidodelmarco"/>
                              <w:jc w:val="right"/>
                              <w:rPr>
                                <w:sz w:val="14"/>
                                <w:szCs w:val="14"/>
                                <w:lang w:val="es-MX"/>
                              </w:rPr>
                            </w:pPr>
                            <w:r>
                              <w:rPr>
                                <w:sz w:val="14"/>
                                <w:szCs w:val="14"/>
                                <w:lang w:val="es-MX"/>
                              </w:rPr>
                              <w:t xml:space="preserve"> </w:t>
                            </w:r>
                            <w:r>
                              <w:rPr>
                                <w:sz w:val="14"/>
                                <w:szCs w:val="14"/>
                                <w:lang w:val="es-MX"/>
                              </w:rPr>
                              <w:t>Uff. Mico Delianova Licastro</w:t>
                            </w:r>
                          </w:p>
                          <w:p>
                            <w:pPr>
                              <w:pStyle w:val="Contenidodelmarco"/>
                              <w:jc w:val="right"/>
                              <w:rPr>
                                <w:sz w:val="14"/>
                                <w:szCs w:val="14"/>
                                <w:lang w:val="es-MX"/>
                              </w:rPr>
                            </w:pPr>
                            <w:r>
                              <w:rPr>
                                <w:sz w:val="14"/>
                                <w:szCs w:val="14"/>
                                <w:lang w:val="es-MX"/>
                              </w:rPr>
                              <w:t>Prof. Lucrezia Lindia</w:t>
                            </w:r>
                          </w:p>
                          <w:p>
                            <w:pPr>
                              <w:pStyle w:val="Contenidodelmarco"/>
                              <w:jc w:val="right"/>
                              <w:rPr>
                                <w:sz w:val="14"/>
                                <w:szCs w:val="14"/>
                                <w:lang w:val="it-IT"/>
                              </w:rPr>
                            </w:pPr>
                            <w:r>
                              <w:rPr>
                                <w:sz w:val="14"/>
                                <w:szCs w:val="14"/>
                                <w:lang w:val="it-IT"/>
                              </w:rPr>
                              <w:t>Cav. Josephine A. Maietta</w:t>
                            </w:r>
                          </w:p>
                          <w:p>
                            <w:pPr>
                              <w:pStyle w:val="Contenidodelmarco"/>
                              <w:jc w:val="right"/>
                              <w:rPr>
                                <w:sz w:val="14"/>
                                <w:szCs w:val="14"/>
                                <w:lang w:val="it-IT"/>
                              </w:rPr>
                            </w:pPr>
                            <w:r>
                              <w:rPr>
                                <w:sz w:val="14"/>
                                <w:szCs w:val="14"/>
                                <w:lang w:val="it-IT"/>
                              </w:rPr>
                              <w:t xml:space="preserve">    </w:t>
                            </w:r>
                            <w:r>
                              <w:rPr>
                                <w:sz w:val="14"/>
                                <w:szCs w:val="14"/>
                                <w:lang w:val="it-IT"/>
                              </w:rPr>
                              <w:t>Cav. Dott. Berardo Paradiso</w:t>
                            </w:r>
                          </w:p>
                          <w:p>
                            <w:pPr>
                              <w:pStyle w:val="Contenidodelmarco"/>
                              <w:ind w:firstLine="720"/>
                              <w:rPr>
                                <w:sz w:val="14"/>
                                <w:szCs w:val="14"/>
                                <w:lang w:val="it-IT"/>
                              </w:rPr>
                            </w:pPr>
                            <w:r>
                              <w:rPr>
                                <w:sz w:val="14"/>
                                <w:szCs w:val="14"/>
                                <w:lang w:val="it-IT"/>
                              </w:rPr>
                              <w:t xml:space="preserve">                  </w:t>
                            </w:r>
                            <w:r>
                              <w:rPr>
                                <w:sz w:val="14"/>
                                <w:szCs w:val="14"/>
                                <w:lang w:val="it-IT"/>
                              </w:rPr>
                              <w:t>Cav. MaryAnn Re, Ph.D.</w:t>
                            </w:r>
                          </w:p>
                          <w:p>
                            <w:pPr>
                              <w:pStyle w:val="Contenidodelmarco"/>
                              <w:jc w:val="center"/>
                              <w:rPr>
                                <w:sz w:val="14"/>
                                <w:szCs w:val="14"/>
                                <w:lang w:val="it-IT"/>
                              </w:rPr>
                            </w:pPr>
                            <w:r>
                              <w:rPr>
                                <w:sz w:val="14"/>
                                <w:szCs w:val="14"/>
                                <w:lang w:val="it-IT"/>
                              </w:rPr>
                              <w:t xml:space="preserve">                                                       </w:t>
                            </w:r>
                            <w:r>
                              <w:rPr>
                                <w:sz w:val="14"/>
                                <w:szCs w:val="14"/>
                                <w:lang w:val="it-IT"/>
                              </w:rPr>
                              <w:t>Mark Rotella</w:t>
                            </w:r>
                          </w:p>
                          <w:p>
                            <w:pPr>
                              <w:pStyle w:val="Contenidodelmarco"/>
                              <w:jc w:val="center"/>
                              <w:rPr>
                                <w:sz w:val="14"/>
                                <w:szCs w:val="14"/>
                                <w:lang w:val="it-IT"/>
                              </w:rPr>
                            </w:pPr>
                            <w:r>
                              <w:rPr>
                                <w:sz w:val="14"/>
                                <w:szCs w:val="14"/>
                                <w:lang w:val="it-IT"/>
                              </w:rPr>
                              <w:t xml:space="preserve">                                        </w:t>
                            </w:r>
                            <w:r>
                              <w:rPr>
                                <w:sz w:val="14"/>
                                <w:szCs w:val="14"/>
                                <w:lang w:val="it-IT"/>
                              </w:rPr>
                              <w:t>Ferdinand Visco, M.D.</w:t>
                            </w:r>
                          </w:p>
                          <w:p>
                            <w:pPr>
                              <w:pStyle w:val="Contenidodelmarco"/>
                              <w:jc w:val="right"/>
                              <w:rPr>
                                <w:sz w:val="14"/>
                                <w:szCs w:val="14"/>
                                <w:lang w:val="it-IT"/>
                              </w:rPr>
                            </w:pPr>
                            <w:r>
                              <w:rPr>
                                <w:sz w:val="14"/>
                                <w:szCs w:val="14"/>
                                <w:lang w:val="it-IT"/>
                              </w:rPr>
                            </w:r>
                          </w:p>
                          <w:p>
                            <w:pPr>
                              <w:pStyle w:val="Contenidodelmarco"/>
                              <w:jc w:val="right"/>
                              <w:rPr>
                                <w:b/>
                                <w:bCs/>
                                <w:sz w:val="14"/>
                                <w:szCs w:val="14"/>
                              </w:rPr>
                            </w:pPr>
                            <w:r>
                              <w:rPr>
                                <w:b/>
                                <w:bCs/>
                                <w:sz w:val="14"/>
                                <w:szCs w:val="14"/>
                              </w:rPr>
                              <w:t>Board of Advisors</w:t>
                            </w:r>
                          </w:p>
                          <w:p>
                            <w:pPr>
                              <w:pStyle w:val="Contenidodelmarco"/>
                              <w:jc w:val="right"/>
                              <w:rPr>
                                <w:sz w:val="14"/>
                                <w:szCs w:val="14"/>
                                <w:lang w:val="it-IT"/>
                              </w:rPr>
                            </w:pPr>
                            <w:r>
                              <w:rPr>
                                <w:sz w:val="14"/>
                                <w:szCs w:val="14"/>
                              </w:rPr>
                              <w:t xml:space="preserve">Gr. Uff. </w:t>
                            </w:r>
                            <w:r>
                              <w:rPr>
                                <w:sz w:val="14"/>
                                <w:szCs w:val="14"/>
                                <w:lang w:val="it-IT"/>
                              </w:rPr>
                              <w:t>Silvana Mangione</w:t>
                            </w:r>
                          </w:p>
                          <w:p>
                            <w:pPr>
                              <w:pStyle w:val="Contenidodelmarco"/>
                              <w:jc w:val="right"/>
                              <w:rPr>
                                <w:sz w:val="14"/>
                                <w:szCs w:val="14"/>
                                <w:lang w:val="it-IT"/>
                              </w:rPr>
                            </w:pPr>
                            <w:r>
                              <w:rPr>
                                <w:sz w:val="14"/>
                                <w:szCs w:val="14"/>
                                <w:lang w:val="it-IT"/>
                              </w:rPr>
                              <w:t>Stephen R. Aiello, Ph.D.</w:t>
                            </w:r>
                          </w:p>
                          <w:p>
                            <w:pPr>
                              <w:pStyle w:val="Contenidodelmarco"/>
                              <w:jc w:val="right"/>
                              <w:rPr>
                                <w:sz w:val="14"/>
                                <w:szCs w:val="14"/>
                                <w:lang w:val="it-IT"/>
                              </w:rPr>
                            </w:pPr>
                            <w:r>
                              <w:rPr>
                                <w:sz w:val="14"/>
                                <w:szCs w:val="14"/>
                                <w:lang w:val="it-IT"/>
                              </w:rPr>
                              <w:t>Stefano Albertini, Ph.D.</w:t>
                            </w:r>
                          </w:p>
                          <w:p>
                            <w:pPr>
                              <w:pStyle w:val="Contenidodelmarco"/>
                              <w:jc w:val="right"/>
                              <w:rPr>
                                <w:sz w:val="14"/>
                                <w:szCs w:val="14"/>
                                <w:lang w:val="it-IT"/>
                              </w:rPr>
                            </w:pPr>
                            <w:r>
                              <w:rPr>
                                <w:sz w:val="14"/>
                                <w:szCs w:val="14"/>
                                <w:lang w:val="it-IT"/>
                              </w:rPr>
                              <w:t>Cav. Anthony Brusco</w:t>
                            </w:r>
                          </w:p>
                          <w:p>
                            <w:pPr>
                              <w:pStyle w:val="Contenidodelmarco"/>
                              <w:jc w:val="right"/>
                              <w:rPr>
                                <w:sz w:val="14"/>
                                <w:szCs w:val="14"/>
                                <w:lang w:val="es-MX"/>
                              </w:rPr>
                            </w:pPr>
                            <w:r>
                              <w:rPr>
                                <w:sz w:val="14"/>
                                <w:szCs w:val="14"/>
                                <w:lang w:val="es-MX"/>
                              </w:rPr>
                              <w:t>Louis Calvelli</w:t>
                            </w:r>
                          </w:p>
                          <w:p>
                            <w:pPr>
                              <w:pStyle w:val="Contenidodelmarco"/>
                              <w:jc w:val="right"/>
                              <w:rPr>
                                <w:sz w:val="14"/>
                                <w:szCs w:val="14"/>
                                <w:lang w:val="es-MX"/>
                              </w:rPr>
                            </w:pPr>
                            <w:r>
                              <w:rPr>
                                <w:sz w:val="14"/>
                                <w:szCs w:val="14"/>
                                <w:lang w:val="es-MX"/>
                              </w:rPr>
                              <w:t>Giuseppe Cirnigliaro, J.D.</w:t>
                            </w:r>
                          </w:p>
                          <w:p>
                            <w:pPr>
                              <w:pStyle w:val="Contenidodelmarco"/>
                              <w:jc w:val="right"/>
                              <w:rPr>
                                <w:sz w:val="14"/>
                                <w:szCs w:val="14"/>
                                <w:lang w:val="es-MX"/>
                              </w:rPr>
                            </w:pPr>
                            <w:r>
                              <w:rPr>
                                <w:sz w:val="14"/>
                                <w:szCs w:val="14"/>
                                <w:lang w:val="es-MX"/>
                              </w:rPr>
                              <w:t>Rosanna Coscia</w:t>
                            </w:r>
                          </w:p>
                          <w:p>
                            <w:pPr>
                              <w:pStyle w:val="Contenidodelmarco"/>
                              <w:jc w:val="right"/>
                              <w:rPr>
                                <w:sz w:val="14"/>
                                <w:szCs w:val="14"/>
                                <w:lang w:val="es-MX"/>
                              </w:rPr>
                            </w:pPr>
                            <w:r>
                              <w:rPr>
                                <w:sz w:val="14"/>
                                <w:szCs w:val="14"/>
                                <w:lang w:val="es-MX"/>
                              </w:rPr>
                              <w:t>Gaetano Cipolla, Ph.D.</w:t>
                            </w:r>
                          </w:p>
                          <w:p>
                            <w:pPr>
                              <w:pStyle w:val="Contenidodelmarco"/>
                              <w:jc w:val="right"/>
                              <w:rPr>
                                <w:sz w:val="14"/>
                                <w:szCs w:val="14"/>
                                <w:lang w:val="es-MX"/>
                              </w:rPr>
                            </w:pPr>
                            <w:r>
                              <w:rPr>
                                <w:sz w:val="14"/>
                                <w:szCs w:val="14"/>
                                <w:lang w:val="es-MX"/>
                              </w:rPr>
                              <w:t>John Battista De Santis</w:t>
                            </w:r>
                          </w:p>
                          <w:p>
                            <w:pPr>
                              <w:pStyle w:val="Contenidodelmarco"/>
                              <w:jc w:val="right"/>
                              <w:rPr>
                                <w:sz w:val="14"/>
                                <w:szCs w:val="14"/>
                                <w:lang w:val="es-MX"/>
                              </w:rPr>
                            </w:pPr>
                            <w:r>
                              <w:rPr>
                                <w:sz w:val="14"/>
                                <w:szCs w:val="14"/>
                                <w:lang w:val="es-MX"/>
                              </w:rPr>
                              <w:t>Cav. Prof. Mario Fratti</w:t>
                            </w:r>
                            <w:r>
                              <w:rPr>
                                <w:b/>
                                <w:bCs/>
                                <w:sz w:val="16"/>
                                <w:szCs w:val="16"/>
                                <w:lang w:val="es-MX"/>
                              </w:rPr>
                              <w:t>*</w:t>
                            </w:r>
                          </w:p>
                          <w:p>
                            <w:pPr>
                              <w:pStyle w:val="Contenidodelmarco"/>
                              <w:jc w:val="right"/>
                              <w:rPr>
                                <w:sz w:val="14"/>
                                <w:szCs w:val="14"/>
                                <w:lang w:val="es-MX"/>
                              </w:rPr>
                            </w:pPr>
                            <w:r>
                              <w:rPr>
                                <w:sz w:val="14"/>
                                <w:szCs w:val="14"/>
                                <w:lang w:val="es-MX"/>
                              </w:rPr>
                              <w:t>Frances Fusco</w:t>
                            </w:r>
                          </w:p>
                          <w:p>
                            <w:pPr>
                              <w:pStyle w:val="Contenidodelmarco"/>
                              <w:jc w:val="right"/>
                              <w:rPr>
                                <w:sz w:val="14"/>
                                <w:szCs w:val="14"/>
                                <w:lang w:val="es-MX"/>
                              </w:rPr>
                            </w:pPr>
                            <w:r>
                              <w:rPr>
                                <w:sz w:val="14"/>
                                <w:szCs w:val="14"/>
                                <w:lang w:val="es-MX"/>
                              </w:rPr>
                              <w:t>Rosa Ricco Pietanza</w:t>
                            </w:r>
                          </w:p>
                          <w:p>
                            <w:pPr>
                              <w:pStyle w:val="Contenidodelmarco"/>
                              <w:jc w:val="right"/>
                              <w:rPr>
                                <w:sz w:val="14"/>
                                <w:szCs w:val="14"/>
                                <w:lang w:val="es-MX"/>
                              </w:rPr>
                            </w:pPr>
                            <w:r>
                              <w:rPr>
                                <w:sz w:val="14"/>
                                <w:szCs w:val="14"/>
                                <w:lang w:val="es-MX"/>
                              </w:rPr>
                              <w:t>Wanda Radetti</w:t>
                            </w:r>
                          </w:p>
                          <w:p>
                            <w:pPr>
                              <w:pStyle w:val="Contenidodelmarco"/>
                              <w:jc w:val="right"/>
                              <w:rPr>
                                <w:sz w:val="14"/>
                                <w:szCs w:val="14"/>
                                <w:lang w:val="es-MX"/>
                              </w:rPr>
                            </w:pPr>
                            <w:r>
                              <w:rPr>
                                <w:sz w:val="14"/>
                                <w:szCs w:val="14"/>
                                <w:lang w:val="es-MX"/>
                              </w:rPr>
                              <w:t>Cav. Angelo Siciliano</w:t>
                            </w:r>
                          </w:p>
                          <w:p>
                            <w:pPr>
                              <w:pStyle w:val="Contenidodelmarco"/>
                              <w:jc w:val="right"/>
                              <w:rPr>
                                <w:sz w:val="12"/>
                                <w:szCs w:val="12"/>
                                <w:lang w:val="es-MX"/>
                              </w:rPr>
                            </w:pPr>
                            <w:r>
                              <w:rPr>
                                <w:sz w:val="12"/>
                                <w:szCs w:val="12"/>
                                <w:lang w:val="es-MX"/>
                              </w:rPr>
                            </w:r>
                          </w:p>
                          <w:p>
                            <w:pPr>
                              <w:pStyle w:val="ListParagraph"/>
                              <w:ind w:firstLine="720" w:left="1440"/>
                              <w:rPr>
                                <w:sz w:val="12"/>
                                <w:szCs w:val="12"/>
                                <w:lang w:val="es-MX"/>
                              </w:rPr>
                            </w:pPr>
                            <w:r>
                              <w:rPr>
                                <w:sz w:val="16"/>
                                <w:szCs w:val="16"/>
                                <w:lang w:val="es-MX"/>
                              </w:rPr>
                              <w:t>*</w:t>
                            </w:r>
                            <w:r>
                              <w:rPr>
                                <w:sz w:val="12"/>
                                <w:szCs w:val="12"/>
                                <w:lang w:val="es-MX"/>
                              </w:rPr>
                              <w:t>Deceased</w:t>
                            </w:r>
                          </w:p>
                          <w:p>
                            <w:pPr>
                              <w:pStyle w:val="Contenidodelmarco"/>
                              <w:ind w:firstLine="720" w:left="1440"/>
                              <w:jc w:val="center"/>
                              <w:rPr>
                                <w:sz w:val="12"/>
                                <w:szCs w:val="12"/>
                                <w:lang w:val="es-MX"/>
                              </w:rPr>
                            </w:pPr>
                            <w:r>
                              <w:rPr>
                                <w:sz w:val="12"/>
                                <w:szCs w:val="12"/>
                                <w:lang w:val="es-MX"/>
                              </w:rPr>
                              <w:t xml:space="preserve">  </w:t>
                            </w:r>
                          </w:p>
                          <w:p>
                            <w:pPr>
                              <w:pStyle w:val="Contenidodelmarco"/>
                              <w:ind w:firstLine="720" w:left="1440"/>
                              <w:jc w:val="center"/>
                              <w:rPr>
                                <w:sz w:val="14"/>
                                <w:szCs w:val="14"/>
                                <w:lang w:val="es-MX"/>
                              </w:rPr>
                            </w:pPr>
                            <w:r>
                              <w:rPr>
                                <w:sz w:val="12"/>
                                <w:szCs w:val="12"/>
                                <w:lang w:val="es-MX"/>
                              </w:rPr>
                              <w:t>6.15.23</w:t>
                            </w:r>
                          </w:p>
                          <w:p>
                            <w:pPr>
                              <w:pStyle w:val="Contenidodelmarco"/>
                              <w:jc w:val="right"/>
                              <w:rPr>
                                <w:sz w:val="14"/>
                                <w:szCs w:val="14"/>
                                <w:lang w:val="es-MX"/>
                              </w:rPr>
                            </w:pPr>
                            <w:r>
                              <w:rPr>
                                <w:sz w:val="14"/>
                                <w:szCs w:val="14"/>
                                <w:lang w:val="es-MX"/>
                              </w:rPr>
                            </w:r>
                          </w:p>
                          <w:p>
                            <w:pPr>
                              <w:pStyle w:val="Contenidodelmarco"/>
                              <w:jc w:val="right"/>
                              <w:rPr>
                                <w:sz w:val="14"/>
                                <w:szCs w:val="14"/>
                                <w:lang w:val="es-MX"/>
                              </w:rPr>
                            </w:pPr>
                            <w:r>
                              <w:rPr>
                                <w:sz w:val="14"/>
                                <w:szCs w:val="14"/>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2"/>
                                <w:szCs w:val="12"/>
                                <w:lang w:val="es-MX"/>
                              </w:rPr>
                            </w:pPr>
                            <w:r>
                              <w:rPr>
                                <w:rFonts w:cs="Times New Roman" w:ascii="Times New Roman" w:hAnsi="Times New Roman"/>
                                <w:sz w:val="12"/>
                                <w:szCs w:val="12"/>
                                <w:lang w:val="es-MX"/>
                              </w:rPr>
                              <w:t>Rev. 3.2.21</w:t>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it-IT"/>
                              </w:rPr>
                            </w:pPr>
                            <w:r>
                              <w:rPr>
                                <w:rFonts w:cs="Times New Roman" w:ascii="Times New Roman" w:hAnsi="Times New Roman"/>
                                <w:sz w:val="11"/>
                                <w:szCs w:val="11"/>
                                <w:lang w:val="it-IT"/>
                              </w:rPr>
                              <w:t>Rev. 3.2.21</w:t>
                            </w:r>
                          </w:p>
                          <w:p>
                            <w:pPr>
                              <w:pStyle w:val="Contenidodelmarco"/>
                              <w:jc w:val="right"/>
                              <w:rPr>
                                <w:sz w:val="14"/>
                                <w:szCs w:val="14"/>
                                <w:lang w:val="it-IT"/>
                              </w:rPr>
                            </w:pPr>
                            <w:r>
                              <w:rPr>
                                <w:sz w:val="14"/>
                                <w:szCs w:val="14"/>
                                <w:lang w:val="it-IT"/>
                              </w:rPr>
                            </w:r>
                          </w:p>
                          <w:p>
                            <w:pPr>
                              <w:pStyle w:val="Contenidodelmarco"/>
                              <w:jc w:val="right"/>
                              <w:rPr>
                                <w:sz w:val="14"/>
                                <w:szCs w:val="14"/>
                                <w:lang w:val="it-IT"/>
                              </w:rPr>
                            </w:pPr>
                            <w:r>
                              <w:rPr>
                                <w:sz w:val="14"/>
                                <w:szCs w:val="14"/>
                                <w:lang w:val="it-IT"/>
                              </w:rPr>
                            </w:r>
                          </w:p>
                          <w:p>
                            <w:pPr>
                              <w:pStyle w:val="Contenidodelmarco"/>
                              <w:jc w:val="right"/>
                              <w:rPr>
                                <w:b/>
                                <w:bCs/>
                                <w:sz w:val="14"/>
                                <w:szCs w:val="14"/>
                                <w:lang w:val="it-IT"/>
                              </w:rPr>
                            </w:pPr>
                            <w:r>
                              <w:rPr>
                                <w:b/>
                                <w:bCs/>
                                <w:sz w:val="14"/>
                                <w:szCs w:val="14"/>
                                <w:lang w:val="it-IT"/>
                              </w:rPr>
                            </w:r>
                          </w:p>
                          <w:p>
                            <w:pPr>
                              <w:pStyle w:val="Contenidodelmarco"/>
                              <w:jc w:val="right"/>
                              <w:rPr>
                                <w:sz w:val="14"/>
                                <w:szCs w:val="14"/>
                                <w:lang w:val="it-IT"/>
                              </w:rPr>
                            </w:pPr>
                            <w:r>
                              <w:rPr>
                                <w:sz w:val="14"/>
                                <w:szCs w:val="14"/>
                                <w:lang w:val="it-IT"/>
                              </w:rPr>
                              <w:t xml:space="preserve"> </w:t>
                            </w:r>
                          </w:p>
                          <w:p>
                            <w:pPr>
                              <w:pStyle w:val="Contenidodelmarco"/>
                              <w:rPr>
                                <w:sz w:val="14"/>
                                <w:szCs w:val="14"/>
                                <w:lang w:val="it-IT"/>
                              </w:rPr>
                            </w:pPr>
                            <w:r>
                              <w:rPr>
                                <w:sz w:val="14"/>
                                <w:szCs w:val="14"/>
                                <w:lang w:val="it-IT"/>
                              </w:rPr>
                            </w:r>
                          </w:p>
                          <w:p>
                            <w:pPr>
                              <w:pStyle w:val="Contenidodelmarco"/>
                              <w:rPr>
                                <w:sz w:val="14"/>
                                <w:szCs w:val="14"/>
                                <w:lang w:val="it-IT"/>
                              </w:rPr>
                            </w:pPr>
                            <w:r>
                              <w:rPr>
                                <w:sz w:val="14"/>
                                <w:szCs w:val="14"/>
                                <w:lang w:val="it-IT"/>
                              </w:rPr>
                            </w:r>
                          </w:p>
                          <w:p>
                            <w:pPr>
                              <w:pStyle w:val="Contenidodelmarco"/>
                              <w:jc w:val="right"/>
                              <w:rPr>
                                <w:sz w:val="8"/>
                                <w:szCs w:val="8"/>
                                <w:lang w:val="it-IT"/>
                              </w:rPr>
                            </w:pPr>
                            <w:r>
                              <w:rPr>
                                <w:sz w:val="8"/>
                                <w:szCs w:val="8"/>
                                <w:lang w:val="it-IT"/>
                              </w:rPr>
                            </w:r>
                          </w:p>
                          <w:p>
                            <w:pPr>
                              <w:pStyle w:val="Contenidodelmarco"/>
                              <w:jc w:val="right"/>
                              <w:rPr>
                                <w:sz w:val="8"/>
                                <w:szCs w:val="8"/>
                                <w:lang w:val="it-IT"/>
                              </w:rPr>
                            </w:pPr>
                            <w:r>
                              <w:rPr>
                                <w:sz w:val="8"/>
                                <w:szCs w:val="8"/>
                                <w:lang w:val="it-IT"/>
                              </w:rPr>
                            </w:r>
                          </w:p>
                          <w:p>
                            <w:pPr>
                              <w:pStyle w:val="Contenidodelmarco"/>
                              <w:jc w:val="right"/>
                              <w:rPr>
                                <w:sz w:val="8"/>
                                <w:szCs w:val="8"/>
                                <w:lang w:val="it-IT"/>
                              </w:rPr>
                            </w:pPr>
                            <w:r>
                              <w:rPr>
                                <w:sz w:val="8"/>
                                <w:szCs w:val="8"/>
                                <w:lang w:val="it-IT"/>
                              </w:rPr>
                            </w:r>
                          </w:p>
                          <w:p>
                            <w:pPr>
                              <w:pStyle w:val="Contenidodelmarco"/>
                              <w:jc w:val="right"/>
                              <w:rPr>
                                <w:sz w:val="8"/>
                                <w:szCs w:val="8"/>
                                <w:lang w:val="it-IT"/>
                              </w:rPr>
                            </w:pPr>
                            <w:r>
                              <w:rPr>
                                <w:sz w:val="8"/>
                                <w:szCs w:val="8"/>
                                <w:lang w:val="it-IT"/>
                              </w:rPr>
                            </w:r>
                          </w:p>
                          <w:p>
                            <w:pPr>
                              <w:pStyle w:val="Contenidodelmarco"/>
                              <w:jc w:val="right"/>
                              <w:rPr>
                                <w:sz w:val="8"/>
                                <w:szCs w:val="8"/>
                                <w:lang w:val="it-IT"/>
                              </w:rPr>
                            </w:pPr>
                            <w:r>
                              <w:rPr>
                                <w:sz w:val="8"/>
                                <w:szCs w:val="8"/>
                                <w:lang w:val="it-IT"/>
                              </w:rPr>
                            </w:r>
                          </w:p>
                          <w:p>
                            <w:pPr>
                              <w:pStyle w:val="Contenidodelmarco"/>
                              <w:jc w:val="right"/>
                              <w:rPr>
                                <w:sz w:val="8"/>
                                <w:szCs w:val="8"/>
                                <w:lang w:val="it-IT"/>
                              </w:rPr>
                            </w:pPr>
                            <w:r>
                              <w:rPr>
                                <w:sz w:val="8"/>
                                <w:szCs w:val="8"/>
                                <w:lang w:val="it-IT"/>
                              </w:rPr>
                            </w:r>
                          </w:p>
                          <w:p>
                            <w:pPr>
                              <w:pStyle w:val="Contenidodelmarco"/>
                              <w:jc w:val="right"/>
                              <w:rPr>
                                <w:sz w:val="14"/>
                                <w:szCs w:val="14"/>
                                <w:lang w:val="it-IT"/>
                              </w:rPr>
                            </w:pPr>
                            <w:r>
                              <w:rPr>
                                <w:sz w:val="14"/>
                                <w:szCs w:val="14"/>
                                <w:lang w:val="it-IT"/>
                              </w:rPr>
                            </w:r>
                          </w:p>
                          <w:p>
                            <w:pPr>
                              <w:pStyle w:val="Contenidodelmarco"/>
                              <w:jc w:val="right"/>
                              <w:rPr>
                                <w:sz w:val="14"/>
                                <w:szCs w:val="14"/>
                                <w:lang w:val="it-IT"/>
                              </w:rPr>
                            </w:pPr>
                            <w:r>
                              <w:rPr>
                                <w:sz w:val="14"/>
                                <w:szCs w:val="14"/>
                                <w:lang w:val="it-IT"/>
                              </w:rPr>
                            </w:r>
                          </w:p>
                          <w:p>
                            <w:pPr>
                              <w:pStyle w:val="Contenidodelmarco"/>
                              <w:jc w:val="right"/>
                              <w:rPr>
                                <w:sz w:val="14"/>
                                <w:szCs w:val="14"/>
                                <w:lang w:val="it-IT"/>
                              </w:rPr>
                            </w:pPr>
                            <w:r>
                              <w:rPr>
                                <w:sz w:val="14"/>
                                <w:szCs w:val="14"/>
                                <w:lang w:val="it-IT"/>
                              </w:rPr>
                            </w:r>
                          </w:p>
                          <w:p>
                            <w:pPr>
                              <w:pStyle w:val="Contenidodelmarco"/>
                              <w:rPr>
                                <w:lang w:val="it-IT"/>
                              </w:rPr>
                            </w:pPr>
                            <w:r>
                              <w:rPr>
                                <w:lang w:val="it-IT"/>
                              </w:rPr>
                              <w:t xml:space="preserve"> </w:t>
                            </w:r>
                          </w:p>
                        </w:txbxContent>
                      </wps:txbx>
                      <wps:bodyPr anchor="t" upright="1">
                        <a:noAutofit/>
                      </wps:bodyPr>
                    </wps:wsp>
                  </a:graphicData>
                </a:graphic>
              </wp:anchor>
            </w:drawing>
          </mc:Choice>
          <mc:Fallback>
            <w:pict>
              <v:rect id="shape_0" ID="Text Box 7" path="m0,0l-2147483645,0l-2147483645,-2147483646l0,-2147483646xe" fillcolor="white" stroked="f" o:allowincell="f" style="position:absolute;margin-left:-16.5pt;margin-top:-18pt;width:152.95pt;height:660.05pt;mso-wrap-style:square;v-text-anchor:top" wp14:anchorId="50274910">
                <v:fill o:detectmouseclick="t" type="solid" color2="black"/>
                <v:stroke color="#3465a4" joinstyle="round" endcap="flat"/>
                <v:textbox>
                  <w:txbxContent>
                    <w:p>
                      <w:pPr>
                        <w:pStyle w:val="Contenidodelmarco"/>
                        <w:jc w:val="right"/>
                        <w:rPr>
                          <w:b/>
                          <w:bCs/>
                          <w:sz w:val="8"/>
                          <w:szCs w:val="8"/>
                        </w:rPr>
                      </w:pPr>
                      <w:r>
                        <w:rPr>
                          <w:b/>
                          <w:bCs/>
                          <w:sz w:val="8"/>
                          <w:szCs w:val="8"/>
                        </w:rPr>
                      </w:r>
                    </w:p>
                    <w:p>
                      <w:pPr>
                        <w:pStyle w:val="Contenidodelmarco"/>
                        <w:jc w:val="right"/>
                        <w:rPr>
                          <w:b/>
                          <w:bCs/>
                          <w:sz w:val="14"/>
                          <w:szCs w:val="14"/>
                        </w:rPr>
                      </w:pPr>
                      <w:r>
                        <w:rPr>
                          <w:b/>
                          <w:bCs/>
                          <w:sz w:val="14"/>
                          <w:szCs w:val="14"/>
                        </w:rPr>
                      </w:r>
                    </w:p>
                    <w:p>
                      <w:pPr>
                        <w:pStyle w:val="Contenidodelmarco"/>
                        <w:jc w:val="right"/>
                        <w:rPr>
                          <w:sz w:val="14"/>
                          <w:szCs w:val="14"/>
                        </w:rPr>
                      </w:pPr>
                      <w:r>
                        <w:rPr>
                          <w:b/>
                          <w:bCs/>
                          <w:sz w:val="14"/>
                          <w:szCs w:val="14"/>
                        </w:rPr>
                        <w:t>Founding</w:t>
                      </w:r>
                      <w:r>
                        <w:rPr>
                          <w:sz w:val="14"/>
                          <w:szCs w:val="14"/>
                        </w:rPr>
                        <w:t xml:space="preserve"> </w:t>
                      </w:r>
                      <w:r>
                        <w:rPr>
                          <w:b/>
                          <w:bCs/>
                          <w:sz w:val="14"/>
                          <w:szCs w:val="14"/>
                        </w:rPr>
                        <w:t>Chairman</w:t>
                      </w:r>
                    </w:p>
                    <w:p>
                      <w:pPr>
                        <w:pStyle w:val="Contenidodelmarco"/>
                        <w:jc w:val="right"/>
                        <w:rPr>
                          <w:sz w:val="14"/>
                          <w:szCs w:val="14"/>
                        </w:rPr>
                      </w:pPr>
                      <w:r>
                        <w:rPr>
                          <w:sz w:val="14"/>
                          <w:szCs w:val="14"/>
                        </w:rPr>
                        <w:t>Gran. Uff. Angelo Gimondo, Ph.D</w:t>
                      </w:r>
                      <w:r>
                        <w:rPr>
                          <w:b/>
                          <w:bCs/>
                          <w:sz w:val="16"/>
                          <w:szCs w:val="16"/>
                        </w:rPr>
                        <w:t>.*</w:t>
                      </w:r>
                    </w:p>
                    <w:p>
                      <w:pPr>
                        <w:pStyle w:val="Contenidodelmarco"/>
                        <w:jc w:val="right"/>
                        <w:rPr>
                          <w:sz w:val="14"/>
                          <w:szCs w:val="14"/>
                        </w:rPr>
                      </w:pPr>
                      <w:r>
                        <w:rPr>
                          <w:sz w:val="14"/>
                          <w:szCs w:val="14"/>
                        </w:rPr>
                      </w:r>
                    </w:p>
                    <w:p>
                      <w:pPr>
                        <w:pStyle w:val="Contenidodelmarco"/>
                        <w:jc w:val="right"/>
                        <w:rPr>
                          <w:b/>
                          <w:bCs/>
                          <w:sz w:val="14"/>
                          <w:szCs w:val="14"/>
                        </w:rPr>
                      </w:pPr>
                      <w:r>
                        <w:rPr>
                          <w:b/>
                          <w:bCs/>
                          <w:sz w:val="14"/>
                          <w:szCs w:val="14"/>
                        </w:rPr>
                        <w:t>Honorary Chairpersons</w:t>
                      </w:r>
                    </w:p>
                    <w:p>
                      <w:pPr>
                        <w:pStyle w:val="Contenidodelmarco"/>
                        <w:jc w:val="right"/>
                        <w:rPr>
                          <w:color w:val="FF0000"/>
                          <w:sz w:val="14"/>
                          <w:szCs w:val="14"/>
                        </w:rPr>
                      </w:pPr>
                      <w:r>
                        <w:rPr>
                          <w:sz w:val="14"/>
                          <w:szCs w:val="14"/>
                        </w:rPr>
                        <w:t>Min</w:t>
                      </w:r>
                      <w:r>
                        <w:rPr>
                          <w:sz w:val="16"/>
                          <w:szCs w:val="16"/>
                        </w:rPr>
                        <w:t xml:space="preserve">. </w:t>
                      </w:r>
                      <w:r>
                        <w:rPr>
                          <w:sz w:val="14"/>
                          <w:szCs w:val="14"/>
                        </w:rPr>
                        <w:t xml:space="preserve">Plen. Fabrizio Di Michele </w:t>
                      </w:r>
                    </w:p>
                    <w:p>
                      <w:pPr>
                        <w:pStyle w:val="Contenidodelmarco"/>
                        <w:jc w:val="right"/>
                        <w:rPr>
                          <w:b/>
                          <w:bCs/>
                          <w:sz w:val="14"/>
                          <w:szCs w:val="14"/>
                        </w:rPr>
                      </w:pPr>
                      <w:r>
                        <w:rPr>
                          <w:b/>
                          <w:bCs/>
                          <w:sz w:val="14"/>
                          <w:szCs w:val="14"/>
                        </w:rPr>
                        <w:t xml:space="preserve">Consul General of Italy in New York </w:t>
                      </w:r>
                    </w:p>
                    <w:p>
                      <w:pPr>
                        <w:pStyle w:val="Contenidodelmarco"/>
                        <w:jc w:val="right"/>
                        <w:rPr>
                          <w:bCs/>
                          <w:sz w:val="14"/>
                          <w:szCs w:val="14"/>
                        </w:rPr>
                      </w:pPr>
                      <w:r>
                        <w:rPr>
                          <w:bCs/>
                          <w:sz w:val="14"/>
                          <w:szCs w:val="14"/>
                        </w:rPr>
                        <w:t>Prof. Fabio Finotti</w:t>
                      </w:r>
                    </w:p>
                    <w:p>
                      <w:pPr>
                        <w:pStyle w:val="Contenidodelmarco"/>
                        <w:rPr>
                          <w:b/>
                          <w:bCs/>
                          <w:sz w:val="14"/>
                          <w:szCs w:val="14"/>
                        </w:rPr>
                      </w:pPr>
                      <w:r>
                        <w:rPr>
                          <w:b/>
                          <w:bCs/>
                          <w:sz w:val="14"/>
                          <w:szCs w:val="14"/>
                        </w:rPr>
                        <w:t>Director, Italian Cultural Institute, New York</w:t>
                      </w:r>
                    </w:p>
                    <w:p>
                      <w:pPr>
                        <w:pStyle w:val="Contenidodelmarco"/>
                        <w:jc w:val="right"/>
                        <w:rPr>
                          <w:sz w:val="14"/>
                          <w:szCs w:val="14"/>
                        </w:rPr>
                      </w:pPr>
                      <w:r>
                        <w:rPr>
                          <w:sz w:val="14"/>
                          <w:szCs w:val="14"/>
                        </w:rPr>
                        <w:t>Christopher Loiacono</w:t>
                      </w:r>
                    </w:p>
                    <w:p>
                      <w:pPr>
                        <w:pStyle w:val="Contenidodelmarco"/>
                        <w:jc w:val="right"/>
                        <w:rPr>
                          <w:b/>
                          <w:bCs/>
                          <w:sz w:val="14"/>
                          <w:szCs w:val="14"/>
                        </w:rPr>
                      </w:pPr>
                      <w:r>
                        <w:rPr>
                          <w:b/>
                          <w:bCs/>
                          <w:sz w:val="14"/>
                          <w:szCs w:val="14"/>
                        </w:rPr>
                        <w:t>President, Columbus Citizens Foundation</w:t>
                      </w:r>
                    </w:p>
                    <w:p>
                      <w:pPr>
                        <w:pStyle w:val="Contenidodelmarco"/>
                        <w:jc w:val="right"/>
                        <w:rPr>
                          <w:sz w:val="14"/>
                          <w:szCs w:val="14"/>
                          <w:lang w:val="it-IT"/>
                        </w:rPr>
                      </w:pPr>
                      <w:r>
                        <w:rPr>
                          <w:sz w:val="14"/>
                          <w:szCs w:val="14"/>
                          <w:lang w:val="it-IT"/>
                        </w:rPr>
                        <w:t>Cav. di Gr. Cr. Hon. Dominic R. Massaro</w:t>
                      </w:r>
                    </w:p>
                    <w:p>
                      <w:pPr>
                        <w:pStyle w:val="Contenidodelmarco"/>
                        <w:jc w:val="right"/>
                        <w:rPr>
                          <w:b/>
                          <w:bCs/>
                          <w:sz w:val="14"/>
                          <w:szCs w:val="14"/>
                        </w:rPr>
                      </w:pPr>
                      <w:r>
                        <w:rPr>
                          <w:b/>
                          <w:bCs/>
                          <w:sz w:val="14"/>
                          <w:szCs w:val="14"/>
                        </w:rPr>
                        <w:t xml:space="preserve">Justice, NYS Supreme Court </w:t>
                      </w:r>
                    </w:p>
                    <w:p>
                      <w:pPr>
                        <w:pStyle w:val="Contenidodelmarco"/>
                        <w:jc w:val="right"/>
                        <w:rPr>
                          <w:sz w:val="14"/>
                          <w:szCs w:val="14"/>
                        </w:rPr>
                      </w:pPr>
                      <w:r>
                        <w:rPr>
                          <w:sz w:val="14"/>
                          <w:szCs w:val="14"/>
                        </w:rPr>
                        <w:t xml:space="preserve">Uff. Joseph V. Scelsa, Ed.D. </w:t>
                      </w:r>
                    </w:p>
                    <w:p>
                      <w:pPr>
                        <w:pStyle w:val="Contenidodelmarco"/>
                        <w:jc w:val="right"/>
                        <w:rPr>
                          <w:b/>
                          <w:bCs/>
                          <w:sz w:val="14"/>
                          <w:szCs w:val="14"/>
                        </w:rPr>
                      </w:pPr>
                      <w:r>
                        <w:rPr>
                          <w:b/>
                          <w:bCs/>
                          <w:sz w:val="14"/>
                          <w:szCs w:val="14"/>
                        </w:rPr>
                        <w:t>President, Italian American Museum</w:t>
                      </w:r>
                    </w:p>
                    <w:p>
                      <w:pPr>
                        <w:pStyle w:val="Contenidodelmarco"/>
                        <w:jc w:val="right"/>
                        <w:rPr>
                          <w:sz w:val="14"/>
                          <w:szCs w:val="14"/>
                        </w:rPr>
                      </w:pPr>
                      <w:r>
                        <w:rPr>
                          <w:sz w:val="14"/>
                          <w:szCs w:val="14"/>
                        </w:rPr>
                        <w:t xml:space="preserve">Cav. Anthony Julian Tamburri, Ph.D. </w:t>
                      </w:r>
                    </w:p>
                    <w:p>
                      <w:pPr>
                        <w:pStyle w:val="Contenidodelmarco"/>
                        <w:jc w:val="right"/>
                        <w:rPr>
                          <w:b/>
                          <w:bCs/>
                          <w:sz w:val="14"/>
                          <w:szCs w:val="14"/>
                        </w:rPr>
                      </w:pPr>
                      <w:r>
                        <w:rPr>
                          <w:b/>
                          <w:bCs/>
                          <w:sz w:val="14"/>
                          <w:szCs w:val="14"/>
                        </w:rPr>
                        <w:t>Dean, John D. Calandra Italian American</w:t>
                      </w:r>
                    </w:p>
                    <w:p>
                      <w:pPr>
                        <w:pStyle w:val="Contenidodelmarco"/>
                        <w:jc w:val="right"/>
                        <w:rPr>
                          <w:sz w:val="14"/>
                          <w:szCs w:val="14"/>
                        </w:rPr>
                      </w:pPr>
                      <w:r>
                        <w:rPr>
                          <w:b/>
                          <w:bCs/>
                          <w:sz w:val="14"/>
                          <w:szCs w:val="14"/>
                        </w:rPr>
                        <w:t>Institute, Queens College/CUNY</w:t>
                      </w:r>
                    </w:p>
                    <w:p>
                      <w:pPr>
                        <w:pStyle w:val="Contenidodelmarco"/>
                        <w:jc w:val="right"/>
                        <w:rPr>
                          <w:b/>
                          <w:bCs/>
                          <w:sz w:val="14"/>
                          <w:szCs w:val="14"/>
                        </w:rPr>
                      </w:pPr>
                      <w:r>
                        <w:rPr>
                          <w:b/>
                          <w:bCs/>
                          <w:sz w:val="14"/>
                          <w:szCs w:val="14"/>
                        </w:rPr>
                      </w:r>
                    </w:p>
                    <w:p>
                      <w:pPr>
                        <w:pStyle w:val="Contenidodelmarco"/>
                        <w:jc w:val="right"/>
                        <w:rPr>
                          <w:b/>
                          <w:bCs/>
                          <w:sz w:val="14"/>
                          <w:szCs w:val="14"/>
                        </w:rPr>
                      </w:pPr>
                      <w:r>
                        <w:rPr>
                          <w:b/>
                          <w:bCs/>
                          <w:sz w:val="14"/>
                          <w:szCs w:val="14"/>
                        </w:rPr>
                        <w:t>President and Chairman</w:t>
                      </w:r>
                    </w:p>
                    <w:p>
                      <w:pPr>
                        <w:pStyle w:val="Contenidodelmarco"/>
                        <w:jc w:val="right"/>
                        <w:rPr>
                          <w:sz w:val="14"/>
                          <w:szCs w:val="14"/>
                        </w:rPr>
                      </w:pPr>
                      <w:r>
                        <w:rPr>
                          <w:sz w:val="14"/>
                          <w:szCs w:val="14"/>
                        </w:rPr>
                        <w:t>Comm. Joseph Sciame</w:t>
                      </w:r>
                    </w:p>
                    <w:p>
                      <w:pPr>
                        <w:pStyle w:val="Contenidodelmarco"/>
                        <w:jc w:val="right"/>
                        <w:rPr>
                          <w:b/>
                          <w:bCs/>
                          <w:sz w:val="14"/>
                          <w:szCs w:val="14"/>
                          <w:lang w:val="it-IT"/>
                        </w:rPr>
                      </w:pPr>
                      <w:r>
                        <w:rPr>
                          <w:b/>
                          <w:bCs/>
                          <w:sz w:val="14"/>
                          <w:szCs w:val="14"/>
                          <w:lang w:val="it-IT"/>
                        </w:rPr>
                        <w:t>Vice President</w:t>
                      </w:r>
                    </w:p>
                    <w:p>
                      <w:pPr>
                        <w:pStyle w:val="Contenidodelmarco"/>
                        <w:jc w:val="right"/>
                        <w:rPr>
                          <w:sz w:val="14"/>
                          <w:szCs w:val="14"/>
                          <w:lang w:val="it-IT"/>
                        </w:rPr>
                      </w:pPr>
                      <w:r>
                        <w:rPr>
                          <w:sz w:val="14"/>
                          <w:szCs w:val="14"/>
                          <w:lang w:val="it-IT"/>
                        </w:rPr>
                        <w:t>Maria C. Marinello, Esq.</w:t>
                      </w:r>
                    </w:p>
                    <w:p>
                      <w:pPr>
                        <w:pStyle w:val="Contenidodelmarco"/>
                        <w:jc w:val="right"/>
                        <w:rPr>
                          <w:b/>
                          <w:bCs/>
                          <w:sz w:val="14"/>
                          <w:szCs w:val="14"/>
                        </w:rPr>
                      </w:pPr>
                      <w:r>
                        <w:rPr>
                          <w:b/>
                          <w:bCs/>
                          <w:sz w:val="14"/>
                          <w:szCs w:val="14"/>
                        </w:rPr>
                        <w:t>Secretary</w:t>
                      </w:r>
                    </w:p>
                    <w:p>
                      <w:pPr>
                        <w:pStyle w:val="Contenidodelmarco"/>
                        <w:jc w:val="right"/>
                        <w:rPr>
                          <w:bCs/>
                          <w:sz w:val="14"/>
                          <w:szCs w:val="14"/>
                        </w:rPr>
                      </w:pPr>
                      <w:r>
                        <w:rPr>
                          <w:bCs/>
                          <w:sz w:val="14"/>
                          <w:szCs w:val="14"/>
                        </w:rPr>
                        <w:t>Elisabetta Calello</w:t>
                      </w:r>
                    </w:p>
                    <w:p>
                      <w:pPr>
                        <w:pStyle w:val="Contenidodelmarco"/>
                        <w:jc w:val="right"/>
                        <w:rPr>
                          <w:b/>
                          <w:bCs/>
                          <w:sz w:val="14"/>
                          <w:szCs w:val="14"/>
                        </w:rPr>
                      </w:pPr>
                      <w:r>
                        <w:rPr>
                          <w:b/>
                          <w:bCs/>
                          <w:sz w:val="14"/>
                          <w:szCs w:val="14"/>
                        </w:rPr>
                        <w:t>Treasurer</w:t>
                      </w:r>
                    </w:p>
                    <w:p>
                      <w:pPr>
                        <w:pStyle w:val="Contenidodelmarco"/>
                        <w:jc w:val="right"/>
                        <w:rPr>
                          <w:sz w:val="14"/>
                          <w:szCs w:val="14"/>
                        </w:rPr>
                      </w:pPr>
                      <w:r>
                        <w:rPr>
                          <w:sz w:val="14"/>
                          <w:szCs w:val="14"/>
                        </w:rPr>
                        <w:t xml:space="preserve">John Mustaro, P.E. </w:t>
                      </w:r>
                    </w:p>
                    <w:p>
                      <w:pPr>
                        <w:pStyle w:val="Contenidodelmarco"/>
                        <w:jc w:val="right"/>
                        <w:rPr>
                          <w:sz w:val="16"/>
                          <w:szCs w:val="16"/>
                        </w:rPr>
                      </w:pPr>
                      <w:r>
                        <w:rPr>
                          <w:sz w:val="16"/>
                          <w:szCs w:val="16"/>
                        </w:rPr>
                      </w:r>
                    </w:p>
                    <w:p>
                      <w:pPr>
                        <w:pStyle w:val="Contenidodelmarco"/>
                        <w:jc w:val="right"/>
                        <w:rPr>
                          <w:b/>
                          <w:bCs/>
                          <w:sz w:val="14"/>
                          <w:szCs w:val="14"/>
                        </w:rPr>
                      </w:pPr>
                      <w:r>
                        <w:rPr>
                          <w:b/>
                          <w:bCs/>
                          <w:sz w:val="14"/>
                          <w:szCs w:val="14"/>
                        </w:rPr>
                        <w:t>Committee Chairs</w:t>
                      </w:r>
                    </w:p>
                    <w:p>
                      <w:pPr>
                        <w:pStyle w:val="Contenidodelmarco"/>
                        <w:jc w:val="right"/>
                        <w:rPr>
                          <w:b/>
                          <w:bCs/>
                          <w:sz w:val="14"/>
                          <w:szCs w:val="14"/>
                        </w:rPr>
                      </w:pPr>
                      <w:r>
                        <w:rPr>
                          <w:b/>
                          <w:bCs/>
                          <w:sz w:val="14"/>
                          <w:szCs w:val="14"/>
                        </w:rPr>
                        <w:t>Marketing</w:t>
                      </w:r>
                    </w:p>
                    <w:p>
                      <w:pPr>
                        <w:pStyle w:val="Contenidodelmarco"/>
                        <w:jc w:val="right"/>
                        <w:rPr>
                          <w:sz w:val="14"/>
                          <w:szCs w:val="14"/>
                        </w:rPr>
                      </w:pPr>
                      <w:r>
                        <w:rPr>
                          <w:sz w:val="14"/>
                          <w:szCs w:val="14"/>
                        </w:rPr>
                        <w:t>Rosa Casiello O’Day</w:t>
                      </w:r>
                    </w:p>
                    <w:p>
                      <w:pPr>
                        <w:pStyle w:val="Contenidodelmarco"/>
                        <w:jc w:val="right"/>
                        <w:rPr>
                          <w:b/>
                          <w:bCs/>
                          <w:sz w:val="14"/>
                          <w:szCs w:val="14"/>
                        </w:rPr>
                      </w:pPr>
                      <w:r>
                        <w:rPr>
                          <w:b/>
                          <w:bCs/>
                          <w:sz w:val="14"/>
                          <w:szCs w:val="14"/>
                        </w:rPr>
                        <w:t>Membership</w:t>
                      </w:r>
                    </w:p>
                    <w:p>
                      <w:pPr>
                        <w:pStyle w:val="Contenidodelmarco"/>
                        <w:jc w:val="right"/>
                        <w:rPr>
                          <w:sz w:val="14"/>
                          <w:szCs w:val="14"/>
                        </w:rPr>
                      </w:pPr>
                      <w:r>
                        <w:rPr>
                          <w:sz w:val="14"/>
                          <w:szCs w:val="14"/>
                        </w:rPr>
                        <w:t xml:space="preserve">William Russo </w:t>
                      </w:r>
                    </w:p>
                    <w:p>
                      <w:pPr>
                        <w:pStyle w:val="Contenidodelmarco"/>
                        <w:jc w:val="right"/>
                        <w:rPr>
                          <w:sz w:val="14"/>
                          <w:szCs w:val="14"/>
                        </w:rPr>
                      </w:pPr>
                      <w:r>
                        <w:rPr>
                          <w:b/>
                          <w:bCs/>
                          <w:sz w:val="14"/>
                          <w:szCs w:val="14"/>
                        </w:rPr>
                        <w:t>Programming</w:t>
                      </w:r>
                    </w:p>
                    <w:p>
                      <w:pPr>
                        <w:pStyle w:val="Contenidodelmarco"/>
                        <w:jc w:val="right"/>
                        <w:rPr>
                          <w:sz w:val="14"/>
                          <w:szCs w:val="14"/>
                        </w:rPr>
                      </w:pPr>
                      <w:r>
                        <w:rPr>
                          <w:sz w:val="14"/>
                          <w:szCs w:val="14"/>
                        </w:rPr>
                        <w:t>Cav. Joan Marchi Migliori</w:t>
                      </w:r>
                    </w:p>
                    <w:p>
                      <w:pPr>
                        <w:pStyle w:val="Contenidodelmarco"/>
                        <w:jc w:val="right"/>
                        <w:rPr>
                          <w:b/>
                          <w:bCs/>
                          <w:sz w:val="14"/>
                          <w:szCs w:val="14"/>
                        </w:rPr>
                      </w:pPr>
                      <w:r>
                        <w:rPr>
                          <w:b/>
                          <w:bCs/>
                          <w:sz w:val="14"/>
                          <w:szCs w:val="14"/>
                        </w:rPr>
                        <w:t>Public Relations</w:t>
                      </w:r>
                    </w:p>
                    <w:p>
                      <w:pPr>
                        <w:pStyle w:val="Contenidodelmarco"/>
                        <w:jc w:val="right"/>
                        <w:rPr>
                          <w:sz w:val="14"/>
                          <w:szCs w:val="14"/>
                        </w:rPr>
                      </w:pPr>
                      <w:r>
                        <w:rPr>
                          <w:sz w:val="14"/>
                          <w:szCs w:val="14"/>
                        </w:rPr>
                        <w:t>Nancy J. Indelicato</w:t>
                      </w:r>
                    </w:p>
                    <w:p>
                      <w:pPr>
                        <w:pStyle w:val="Contenidodelmarco"/>
                        <w:jc w:val="right"/>
                        <w:rPr>
                          <w:b/>
                          <w:sz w:val="14"/>
                          <w:szCs w:val="14"/>
                        </w:rPr>
                      </w:pPr>
                      <w:r>
                        <w:rPr>
                          <w:b/>
                          <w:sz w:val="14"/>
                          <w:szCs w:val="14"/>
                        </w:rPr>
                        <w:t>Special Projects</w:t>
                      </w:r>
                    </w:p>
                    <w:p>
                      <w:pPr>
                        <w:pStyle w:val="Contenidodelmarco"/>
                        <w:jc w:val="right"/>
                        <w:rPr>
                          <w:sz w:val="14"/>
                          <w:szCs w:val="14"/>
                        </w:rPr>
                      </w:pPr>
                      <w:r>
                        <w:rPr>
                          <w:sz w:val="14"/>
                          <w:szCs w:val="14"/>
                        </w:rPr>
                        <w:t>Cav. Giuliana Ridolfi Cardillo</w:t>
                      </w:r>
                      <w:r>
                        <w:rPr>
                          <w:b/>
                          <w:bCs/>
                          <w:sz w:val="14"/>
                          <w:szCs w:val="14"/>
                        </w:rPr>
                        <w:t xml:space="preserve"> </w:t>
                      </w:r>
                    </w:p>
                    <w:p>
                      <w:pPr>
                        <w:pStyle w:val="Contenidodelmarco"/>
                        <w:rPr>
                          <w:sz w:val="14"/>
                          <w:szCs w:val="14"/>
                        </w:rPr>
                      </w:pPr>
                      <w:r>
                        <w:rPr>
                          <w:sz w:val="14"/>
                          <w:szCs w:val="14"/>
                        </w:rPr>
                      </w:r>
                    </w:p>
                    <w:p>
                      <w:pPr>
                        <w:pStyle w:val="Contenidodelmarco"/>
                        <w:jc w:val="right"/>
                        <w:rPr>
                          <w:b/>
                          <w:bCs/>
                          <w:sz w:val="14"/>
                          <w:szCs w:val="14"/>
                        </w:rPr>
                      </w:pPr>
                      <w:r>
                        <w:rPr>
                          <w:b/>
                          <w:bCs/>
                          <w:sz w:val="14"/>
                          <w:szCs w:val="14"/>
                        </w:rPr>
                        <w:t>Legal Advisor</w:t>
                      </w:r>
                    </w:p>
                    <w:p>
                      <w:pPr>
                        <w:pStyle w:val="Contenidodelmarco"/>
                        <w:jc w:val="right"/>
                        <w:rPr>
                          <w:sz w:val="14"/>
                          <w:szCs w:val="14"/>
                        </w:rPr>
                      </w:pPr>
                      <w:r>
                        <w:rPr>
                          <w:sz w:val="14"/>
                          <w:szCs w:val="14"/>
                        </w:rPr>
                        <w:t>Josephine Belli, Esq.</w:t>
                      </w:r>
                    </w:p>
                    <w:p>
                      <w:pPr>
                        <w:pStyle w:val="Contenidodelmarco"/>
                        <w:jc w:val="right"/>
                        <w:rPr>
                          <w:sz w:val="14"/>
                          <w:szCs w:val="14"/>
                        </w:rPr>
                      </w:pPr>
                      <w:r>
                        <w:rPr>
                          <w:sz w:val="14"/>
                          <w:szCs w:val="14"/>
                        </w:rPr>
                      </w:r>
                    </w:p>
                    <w:p>
                      <w:pPr>
                        <w:pStyle w:val="Contenidodelmarco"/>
                        <w:jc w:val="right"/>
                        <w:rPr>
                          <w:b/>
                          <w:bCs/>
                          <w:sz w:val="14"/>
                          <w:szCs w:val="14"/>
                        </w:rPr>
                      </w:pPr>
                      <w:r>
                        <w:rPr>
                          <w:b/>
                          <w:bCs/>
                          <w:sz w:val="14"/>
                          <w:szCs w:val="14"/>
                        </w:rPr>
                        <w:t>Board of Directors</w:t>
                      </w:r>
                    </w:p>
                    <w:p>
                      <w:pPr>
                        <w:pStyle w:val="Contenidodelmarco"/>
                        <w:jc w:val="right"/>
                        <w:rPr>
                          <w:sz w:val="14"/>
                          <w:szCs w:val="14"/>
                          <w:lang w:val="it-IT"/>
                        </w:rPr>
                      </w:pPr>
                      <w:r>
                        <w:rPr>
                          <w:sz w:val="14"/>
                          <w:szCs w:val="14"/>
                          <w:lang w:val="it-IT"/>
                        </w:rPr>
                        <w:t>Uff. George Altomare*</w:t>
                      </w:r>
                    </w:p>
                    <w:p>
                      <w:pPr>
                        <w:pStyle w:val="Contenidodelmarco"/>
                        <w:jc w:val="right"/>
                        <w:rPr>
                          <w:sz w:val="14"/>
                          <w:szCs w:val="14"/>
                          <w:lang w:val="it-IT"/>
                        </w:rPr>
                      </w:pPr>
                      <w:r>
                        <w:rPr>
                          <w:sz w:val="14"/>
                          <w:szCs w:val="14"/>
                          <w:lang w:val="it-IT"/>
                        </w:rPr>
                        <w:t>Claudia Massimo Berns</w:t>
                      </w:r>
                    </w:p>
                    <w:p>
                      <w:pPr>
                        <w:pStyle w:val="Contenidodelmarco"/>
                        <w:jc w:val="right"/>
                        <w:rPr>
                          <w:sz w:val="14"/>
                          <w:szCs w:val="14"/>
                          <w:lang w:val="es-MX"/>
                        </w:rPr>
                      </w:pPr>
                      <w:r>
                        <w:rPr>
                          <w:sz w:val="14"/>
                          <w:szCs w:val="14"/>
                          <w:lang w:val="es-MX"/>
                        </w:rPr>
                        <w:t>Claudia Carbone, Esq.</w:t>
                      </w:r>
                    </w:p>
                    <w:p>
                      <w:pPr>
                        <w:pStyle w:val="Contenidodelmarco"/>
                        <w:jc w:val="right"/>
                        <w:rPr>
                          <w:sz w:val="14"/>
                          <w:szCs w:val="14"/>
                          <w:lang w:val="es-MX"/>
                        </w:rPr>
                      </w:pPr>
                      <w:r>
                        <w:rPr>
                          <w:sz w:val="14"/>
                          <w:szCs w:val="14"/>
                          <w:lang w:val="es-MX"/>
                        </w:rPr>
                        <w:t>Dott.ssa Antonella DeGennaro</w:t>
                      </w:r>
                    </w:p>
                    <w:p>
                      <w:pPr>
                        <w:pStyle w:val="Contenidodelmarco"/>
                        <w:jc w:val="right"/>
                        <w:rPr>
                          <w:sz w:val="14"/>
                          <w:szCs w:val="14"/>
                          <w:lang w:val="es-MX"/>
                        </w:rPr>
                      </w:pPr>
                      <w:r>
                        <w:rPr>
                          <w:sz w:val="14"/>
                          <w:szCs w:val="14"/>
                          <w:lang w:val="es-MX"/>
                        </w:rPr>
                        <w:t>Joseph DiPietro</w:t>
                      </w:r>
                    </w:p>
                    <w:p>
                      <w:pPr>
                        <w:pStyle w:val="Contenidodelmarco"/>
                        <w:jc w:val="right"/>
                        <w:rPr>
                          <w:sz w:val="14"/>
                          <w:szCs w:val="14"/>
                          <w:lang w:val="es-MX"/>
                        </w:rPr>
                      </w:pPr>
                      <w:r>
                        <w:rPr>
                          <w:sz w:val="14"/>
                          <w:szCs w:val="14"/>
                          <w:lang w:val="es-MX"/>
                        </w:rPr>
                        <w:t>Uff. Maria Fosco</w:t>
                      </w:r>
                    </w:p>
                    <w:p>
                      <w:pPr>
                        <w:pStyle w:val="Contenidodelmarco"/>
                        <w:jc w:val="right"/>
                        <w:rPr>
                          <w:sz w:val="14"/>
                          <w:szCs w:val="14"/>
                          <w:lang w:val="es-MX"/>
                        </w:rPr>
                      </w:pPr>
                      <w:r>
                        <w:rPr>
                          <w:sz w:val="14"/>
                          <w:szCs w:val="14"/>
                          <w:lang w:val="es-MX"/>
                        </w:rPr>
                        <w:t>Barbara Gerard, Ed.D.</w:t>
                      </w:r>
                    </w:p>
                    <w:p>
                      <w:pPr>
                        <w:pStyle w:val="Contenidodelmarco"/>
                        <w:jc w:val="right"/>
                        <w:rPr>
                          <w:sz w:val="14"/>
                          <w:szCs w:val="14"/>
                          <w:lang w:val="es-MX"/>
                        </w:rPr>
                      </w:pPr>
                      <w:r>
                        <w:rPr>
                          <w:sz w:val="14"/>
                          <w:szCs w:val="14"/>
                          <w:lang w:val="es-MX"/>
                        </w:rPr>
                        <w:t xml:space="preserve">Jennifer Adriana LaDelfa </w:t>
                      </w:r>
                    </w:p>
                    <w:p>
                      <w:pPr>
                        <w:pStyle w:val="Contenidodelmarco"/>
                        <w:jc w:val="right"/>
                        <w:rPr>
                          <w:sz w:val="14"/>
                          <w:szCs w:val="14"/>
                          <w:lang w:val="es-MX"/>
                        </w:rPr>
                      </w:pPr>
                      <w:r>
                        <w:rPr>
                          <w:sz w:val="14"/>
                          <w:szCs w:val="14"/>
                          <w:lang w:val="es-MX"/>
                        </w:rPr>
                        <w:t xml:space="preserve"> </w:t>
                      </w:r>
                      <w:r>
                        <w:rPr>
                          <w:sz w:val="14"/>
                          <w:szCs w:val="14"/>
                          <w:lang w:val="es-MX"/>
                        </w:rPr>
                        <w:t>Uff. Mico Delianova Licastro</w:t>
                      </w:r>
                    </w:p>
                    <w:p>
                      <w:pPr>
                        <w:pStyle w:val="Contenidodelmarco"/>
                        <w:jc w:val="right"/>
                        <w:rPr>
                          <w:sz w:val="14"/>
                          <w:szCs w:val="14"/>
                          <w:lang w:val="es-MX"/>
                        </w:rPr>
                      </w:pPr>
                      <w:r>
                        <w:rPr>
                          <w:sz w:val="14"/>
                          <w:szCs w:val="14"/>
                          <w:lang w:val="es-MX"/>
                        </w:rPr>
                        <w:t>Prof. Lucrezia Lindia</w:t>
                      </w:r>
                    </w:p>
                    <w:p>
                      <w:pPr>
                        <w:pStyle w:val="Contenidodelmarco"/>
                        <w:jc w:val="right"/>
                        <w:rPr>
                          <w:sz w:val="14"/>
                          <w:szCs w:val="14"/>
                          <w:lang w:val="it-IT"/>
                        </w:rPr>
                      </w:pPr>
                      <w:r>
                        <w:rPr>
                          <w:sz w:val="14"/>
                          <w:szCs w:val="14"/>
                          <w:lang w:val="it-IT"/>
                        </w:rPr>
                        <w:t>Cav. Josephine A. Maietta</w:t>
                      </w:r>
                    </w:p>
                    <w:p>
                      <w:pPr>
                        <w:pStyle w:val="Contenidodelmarco"/>
                        <w:jc w:val="right"/>
                        <w:rPr>
                          <w:sz w:val="14"/>
                          <w:szCs w:val="14"/>
                          <w:lang w:val="it-IT"/>
                        </w:rPr>
                      </w:pPr>
                      <w:r>
                        <w:rPr>
                          <w:sz w:val="14"/>
                          <w:szCs w:val="14"/>
                          <w:lang w:val="it-IT"/>
                        </w:rPr>
                        <w:t xml:space="preserve">    </w:t>
                      </w:r>
                      <w:r>
                        <w:rPr>
                          <w:sz w:val="14"/>
                          <w:szCs w:val="14"/>
                          <w:lang w:val="it-IT"/>
                        </w:rPr>
                        <w:t>Cav. Dott. Berardo Paradiso</w:t>
                      </w:r>
                    </w:p>
                    <w:p>
                      <w:pPr>
                        <w:pStyle w:val="Contenidodelmarco"/>
                        <w:ind w:firstLine="720"/>
                        <w:rPr>
                          <w:sz w:val="14"/>
                          <w:szCs w:val="14"/>
                          <w:lang w:val="it-IT"/>
                        </w:rPr>
                      </w:pPr>
                      <w:r>
                        <w:rPr>
                          <w:sz w:val="14"/>
                          <w:szCs w:val="14"/>
                          <w:lang w:val="it-IT"/>
                        </w:rPr>
                        <w:t xml:space="preserve">                  </w:t>
                      </w:r>
                      <w:r>
                        <w:rPr>
                          <w:sz w:val="14"/>
                          <w:szCs w:val="14"/>
                          <w:lang w:val="it-IT"/>
                        </w:rPr>
                        <w:t>Cav. MaryAnn Re, Ph.D.</w:t>
                      </w:r>
                    </w:p>
                    <w:p>
                      <w:pPr>
                        <w:pStyle w:val="Contenidodelmarco"/>
                        <w:jc w:val="center"/>
                        <w:rPr>
                          <w:sz w:val="14"/>
                          <w:szCs w:val="14"/>
                          <w:lang w:val="it-IT"/>
                        </w:rPr>
                      </w:pPr>
                      <w:r>
                        <w:rPr>
                          <w:sz w:val="14"/>
                          <w:szCs w:val="14"/>
                          <w:lang w:val="it-IT"/>
                        </w:rPr>
                        <w:t xml:space="preserve">                                                       </w:t>
                      </w:r>
                      <w:r>
                        <w:rPr>
                          <w:sz w:val="14"/>
                          <w:szCs w:val="14"/>
                          <w:lang w:val="it-IT"/>
                        </w:rPr>
                        <w:t>Mark Rotella</w:t>
                      </w:r>
                    </w:p>
                    <w:p>
                      <w:pPr>
                        <w:pStyle w:val="Contenidodelmarco"/>
                        <w:jc w:val="center"/>
                        <w:rPr>
                          <w:sz w:val="14"/>
                          <w:szCs w:val="14"/>
                          <w:lang w:val="it-IT"/>
                        </w:rPr>
                      </w:pPr>
                      <w:r>
                        <w:rPr>
                          <w:sz w:val="14"/>
                          <w:szCs w:val="14"/>
                          <w:lang w:val="it-IT"/>
                        </w:rPr>
                        <w:t xml:space="preserve">                                        </w:t>
                      </w:r>
                      <w:r>
                        <w:rPr>
                          <w:sz w:val="14"/>
                          <w:szCs w:val="14"/>
                          <w:lang w:val="it-IT"/>
                        </w:rPr>
                        <w:t>Ferdinand Visco, M.D.</w:t>
                      </w:r>
                    </w:p>
                    <w:p>
                      <w:pPr>
                        <w:pStyle w:val="Contenidodelmarco"/>
                        <w:jc w:val="right"/>
                        <w:rPr>
                          <w:sz w:val="14"/>
                          <w:szCs w:val="14"/>
                          <w:lang w:val="it-IT"/>
                        </w:rPr>
                      </w:pPr>
                      <w:r>
                        <w:rPr>
                          <w:sz w:val="14"/>
                          <w:szCs w:val="14"/>
                          <w:lang w:val="it-IT"/>
                        </w:rPr>
                      </w:r>
                    </w:p>
                    <w:p>
                      <w:pPr>
                        <w:pStyle w:val="Contenidodelmarco"/>
                        <w:jc w:val="right"/>
                        <w:rPr>
                          <w:b/>
                          <w:bCs/>
                          <w:sz w:val="14"/>
                          <w:szCs w:val="14"/>
                        </w:rPr>
                      </w:pPr>
                      <w:r>
                        <w:rPr>
                          <w:b/>
                          <w:bCs/>
                          <w:sz w:val="14"/>
                          <w:szCs w:val="14"/>
                        </w:rPr>
                        <w:t>Board of Advisors</w:t>
                      </w:r>
                    </w:p>
                    <w:p>
                      <w:pPr>
                        <w:pStyle w:val="Contenidodelmarco"/>
                        <w:jc w:val="right"/>
                        <w:rPr>
                          <w:sz w:val="14"/>
                          <w:szCs w:val="14"/>
                          <w:lang w:val="it-IT"/>
                        </w:rPr>
                      </w:pPr>
                      <w:r>
                        <w:rPr>
                          <w:sz w:val="14"/>
                          <w:szCs w:val="14"/>
                        </w:rPr>
                        <w:t xml:space="preserve">Gr. Uff. </w:t>
                      </w:r>
                      <w:r>
                        <w:rPr>
                          <w:sz w:val="14"/>
                          <w:szCs w:val="14"/>
                          <w:lang w:val="it-IT"/>
                        </w:rPr>
                        <w:t>Silvana Mangione</w:t>
                      </w:r>
                    </w:p>
                    <w:p>
                      <w:pPr>
                        <w:pStyle w:val="Contenidodelmarco"/>
                        <w:jc w:val="right"/>
                        <w:rPr>
                          <w:sz w:val="14"/>
                          <w:szCs w:val="14"/>
                          <w:lang w:val="it-IT"/>
                        </w:rPr>
                      </w:pPr>
                      <w:r>
                        <w:rPr>
                          <w:sz w:val="14"/>
                          <w:szCs w:val="14"/>
                          <w:lang w:val="it-IT"/>
                        </w:rPr>
                        <w:t>Stephen R. Aiello, Ph.D.</w:t>
                      </w:r>
                    </w:p>
                    <w:p>
                      <w:pPr>
                        <w:pStyle w:val="Contenidodelmarco"/>
                        <w:jc w:val="right"/>
                        <w:rPr>
                          <w:sz w:val="14"/>
                          <w:szCs w:val="14"/>
                          <w:lang w:val="it-IT"/>
                        </w:rPr>
                      </w:pPr>
                      <w:r>
                        <w:rPr>
                          <w:sz w:val="14"/>
                          <w:szCs w:val="14"/>
                          <w:lang w:val="it-IT"/>
                        </w:rPr>
                        <w:t>Stefano Albertini, Ph.D.</w:t>
                      </w:r>
                    </w:p>
                    <w:p>
                      <w:pPr>
                        <w:pStyle w:val="Contenidodelmarco"/>
                        <w:jc w:val="right"/>
                        <w:rPr>
                          <w:sz w:val="14"/>
                          <w:szCs w:val="14"/>
                          <w:lang w:val="it-IT"/>
                        </w:rPr>
                      </w:pPr>
                      <w:r>
                        <w:rPr>
                          <w:sz w:val="14"/>
                          <w:szCs w:val="14"/>
                          <w:lang w:val="it-IT"/>
                        </w:rPr>
                        <w:t>Cav. Anthony Brusco</w:t>
                      </w:r>
                    </w:p>
                    <w:p>
                      <w:pPr>
                        <w:pStyle w:val="Contenidodelmarco"/>
                        <w:jc w:val="right"/>
                        <w:rPr>
                          <w:sz w:val="14"/>
                          <w:szCs w:val="14"/>
                          <w:lang w:val="es-MX"/>
                        </w:rPr>
                      </w:pPr>
                      <w:r>
                        <w:rPr>
                          <w:sz w:val="14"/>
                          <w:szCs w:val="14"/>
                          <w:lang w:val="es-MX"/>
                        </w:rPr>
                        <w:t>Louis Calvelli</w:t>
                      </w:r>
                    </w:p>
                    <w:p>
                      <w:pPr>
                        <w:pStyle w:val="Contenidodelmarco"/>
                        <w:jc w:val="right"/>
                        <w:rPr>
                          <w:sz w:val="14"/>
                          <w:szCs w:val="14"/>
                          <w:lang w:val="es-MX"/>
                        </w:rPr>
                      </w:pPr>
                      <w:r>
                        <w:rPr>
                          <w:sz w:val="14"/>
                          <w:szCs w:val="14"/>
                          <w:lang w:val="es-MX"/>
                        </w:rPr>
                        <w:t>Giuseppe Cirnigliaro, J.D.</w:t>
                      </w:r>
                    </w:p>
                    <w:p>
                      <w:pPr>
                        <w:pStyle w:val="Contenidodelmarco"/>
                        <w:jc w:val="right"/>
                        <w:rPr>
                          <w:sz w:val="14"/>
                          <w:szCs w:val="14"/>
                          <w:lang w:val="es-MX"/>
                        </w:rPr>
                      </w:pPr>
                      <w:r>
                        <w:rPr>
                          <w:sz w:val="14"/>
                          <w:szCs w:val="14"/>
                          <w:lang w:val="es-MX"/>
                        </w:rPr>
                        <w:t>Rosanna Coscia</w:t>
                      </w:r>
                    </w:p>
                    <w:p>
                      <w:pPr>
                        <w:pStyle w:val="Contenidodelmarco"/>
                        <w:jc w:val="right"/>
                        <w:rPr>
                          <w:sz w:val="14"/>
                          <w:szCs w:val="14"/>
                          <w:lang w:val="es-MX"/>
                        </w:rPr>
                      </w:pPr>
                      <w:r>
                        <w:rPr>
                          <w:sz w:val="14"/>
                          <w:szCs w:val="14"/>
                          <w:lang w:val="es-MX"/>
                        </w:rPr>
                        <w:t>Gaetano Cipolla, Ph.D.</w:t>
                      </w:r>
                    </w:p>
                    <w:p>
                      <w:pPr>
                        <w:pStyle w:val="Contenidodelmarco"/>
                        <w:jc w:val="right"/>
                        <w:rPr>
                          <w:sz w:val="14"/>
                          <w:szCs w:val="14"/>
                          <w:lang w:val="es-MX"/>
                        </w:rPr>
                      </w:pPr>
                      <w:r>
                        <w:rPr>
                          <w:sz w:val="14"/>
                          <w:szCs w:val="14"/>
                          <w:lang w:val="es-MX"/>
                        </w:rPr>
                        <w:t>John Battista De Santis</w:t>
                      </w:r>
                    </w:p>
                    <w:p>
                      <w:pPr>
                        <w:pStyle w:val="Contenidodelmarco"/>
                        <w:jc w:val="right"/>
                        <w:rPr>
                          <w:sz w:val="14"/>
                          <w:szCs w:val="14"/>
                          <w:lang w:val="es-MX"/>
                        </w:rPr>
                      </w:pPr>
                      <w:r>
                        <w:rPr>
                          <w:sz w:val="14"/>
                          <w:szCs w:val="14"/>
                          <w:lang w:val="es-MX"/>
                        </w:rPr>
                        <w:t>Cav. Prof. Mario Fratti</w:t>
                      </w:r>
                      <w:r>
                        <w:rPr>
                          <w:b/>
                          <w:bCs/>
                          <w:sz w:val="16"/>
                          <w:szCs w:val="16"/>
                          <w:lang w:val="es-MX"/>
                        </w:rPr>
                        <w:t>*</w:t>
                      </w:r>
                    </w:p>
                    <w:p>
                      <w:pPr>
                        <w:pStyle w:val="Contenidodelmarco"/>
                        <w:jc w:val="right"/>
                        <w:rPr>
                          <w:sz w:val="14"/>
                          <w:szCs w:val="14"/>
                          <w:lang w:val="es-MX"/>
                        </w:rPr>
                      </w:pPr>
                      <w:r>
                        <w:rPr>
                          <w:sz w:val="14"/>
                          <w:szCs w:val="14"/>
                          <w:lang w:val="es-MX"/>
                        </w:rPr>
                        <w:t>Frances Fusco</w:t>
                      </w:r>
                    </w:p>
                    <w:p>
                      <w:pPr>
                        <w:pStyle w:val="Contenidodelmarco"/>
                        <w:jc w:val="right"/>
                        <w:rPr>
                          <w:sz w:val="14"/>
                          <w:szCs w:val="14"/>
                          <w:lang w:val="es-MX"/>
                        </w:rPr>
                      </w:pPr>
                      <w:r>
                        <w:rPr>
                          <w:sz w:val="14"/>
                          <w:szCs w:val="14"/>
                          <w:lang w:val="es-MX"/>
                        </w:rPr>
                        <w:t>Rosa Ricco Pietanza</w:t>
                      </w:r>
                    </w:p>
                    <w:p>
                      <w:pPr>
                        <w:pStyle w:val="Contenidodelmarco"/>
                        <w:jc w:val="right"/>
                        <w:rPr>
                          <w:sz w:val="14"/>
                          <w:szCs w:val="14"/>
                          <w:lang w:val="es-MX"/>
                        </w:rPr>
                      </w:pPr>
                      <w:r>
                        <w:rPr>
                          <w:sz w:val="14"/>
                          <w:szCs w:val="14"/>
                          <w:lang w:val="es-MX"/>
                        </w:rPr>
                        <w:t>Wanda Radetti</w:t>
                      </w:r>
                    </w:p>
                    <w:p>
                      <w:pPr>
                        <w:pStyle w:val="Contenidodelmarco"/>
                        <w:jc w:val="right"/>
                        <w:rPr>
                          <w:sz w:val="14"/>
                          <w:szCs w:val="14"/>
                          <w:lang w:val="es-MX"/>
                        </w:rPr>
                      </w:pPr>
                      <w:r>
                        <w:rPr>
                          <w:sz w:val="14"/>
                          <w:szCs w:val="14"/>
                          <w:lang w:val="es-MX"/>
                        </w:rPr>
                        <w:t>Cav. Angelo Siciliano</w:t>
                      </w:r>
                    </w:p>
                    <w:p>
                      <w:pPr>
                        <w:pStyle w:val="Contenidodelmarco"/>
                        <w:jc w:val="right"/>
                        <w:rPr>
                          <w:sz w:val="12"/>
                          <w:szCs w:val="12"/>
                          <w:lang w:val="es-MX"/>
                        </w:rPr>
                      </w:pPr>
                      <w:r>
                        <w:rPr>
                          <w:sz w:val="12"/>
                          <w:szCs w:val="12"/>
                          <w:lang w:val="es-MX"/>
                        </w:rPr>
                      </w:r>
                    </w:p>
                    <w:p>
                      <w:pPr>
                        <w:pStyle w:val="ListParagraph"/>
                        <w:ind w:firstLine="720" w:left="1440"/>
                        <w:rPr>
                          <w:sz w:val="12"/>
                          <w:szCs w:val="12"/>
                          <w:lang w:val="es-MX"/>
                        </w:rPr>
                      </w:pPr>
                      <w:r>
                        <w:rPr>
                          <w:sz w:val="16"/>
                          <w:szCs w:val="16"/>
                          <w:lang w:val="es-MX"/>
                        </w:rPr>
                        <w:t>*</w:t>
                      </w:r>
                      <w:r>
                        <w:rPr>
                          <w:sz w:val="12"/>
                          <w:szCs w:val="12"/>
                          <w:lang w:val="es-MX"/>
                        </w:rPr>
                        <w:t>Deceased</w:t>
                      </w:r>
                    </w:p>
                    <w:p>
                      <w:pPr>
                        <w:pStyle w:val="Contenidodelmarco"/>
                        <w:ind w:firstLine="720" w:left="1440"/>
                        <w:jc w:val="center"/>
                        <w:rPr>
                          <w:sz w:val="12"/>
                          <w:szCs w:val="12"/>
                          <w:lang w:val="es-MX"/>
                        </w:rPr>
                      </w:pPr>
                      <w:r>
                        <w:rPr>
                          <w:sz w:val="12"/>
                          <w:szCs w:val="12"/>
                          <w:lang w:val="es-MX"/>
                        </w:rPr>
                        <w:t xml:space="preserve">  </w:t>
                      </w:r>
                    </w:p>
                    <w:p>
                      <w:pPr>
                        <w:pStyle w:val="Contenidodelmarco"/>
                        <w:ind w:firstLine="720" w:left="1440"/>
                        <w:jc w:val="center"/>
                        <w:rPr>
                          <w:sz w:val="14"/>
                          <w:szCs w:val="14"/>
                          <w:lang w:val="es-MX"/>
                        </w:rPr>
                      </w:pPr>
                      <w:r>
                        <w:rPr>
                          <w:sz w:val="12"/>
                          <w:szCs w:val="12"/>
                          <w:lang w:val="es-MX"/>
                        </w:rPr>
                        <w:t>6.15.23</w:t>
                      </w:r>
                    </w:p>
                    <w:p>
                      <w:pPr>
                        <w:pStyle w:val="Contenidodelmarco"/>
                        <w:jc w:val="right"/>
                        <w:rPr>
                          <w:sz w:val="14"/>
                          <w:szCs w:val="14"/>
                          <w:lang w:val="es-MX"/>
                        </w:rPr>
                      </w:pPr>
                      <w:r>
                        <w:rPr>
                          <w:sz w:val="14"/>
                          <w:szCs w:val="14"/>
                          <w:lang w:val="es-MX"/>
                        </w:rPr>
                      </w:r>
                    </w:p>
                    <w:p>
                      <w:pPr>
                        <w:pStyle w:val="Contenidodelmarco"/>
                        <w:jc w:val="right"/>
                        <w:rPr>
                          <w:sz w:val="14"/>
                          <w:szCs w:val="14"/>
                          <w:lang w:val="es-MX"/>
                        </w:rPr>
                      </w:pPr>
                      <w:r>
                        <w:rPr>
                          <w:sz w:val="14"/>
                          <w:szCs w:val="14"/>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2"/>
                          <w:szCs w:val="12"/>
                          <w:lang w:val="es-MX"/>
                        </w:rPr>
                      </w:pPr>
                      <w:r>
                        <w:rPr>
                          <w:rFonts w:cs="Times New Roman" w:ascii="Times New Roman" w:hAnsi="Times New Roman"/>
                          <w:sz w:val="12"/>
                          <w:szCs w:val="12"/>
                          <w:lang w:val="es-MX"/>
                        </w:rPr>
                        <w:t>Rev. 3.2.21</w:t>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es-MX"/>
                        </w:rPr>
                      </w:pPr>
                      <w:r>
                        <w:rPr>
                          <w:rFonts w:cs="Times New Roman" w:ascii="Times New Roman" w:hAnsi="Times New Roman"/>
                          <w:sz w:val="11"/>
                          <w:szCs w:val="11"/>
                          <w:lang w:val="es-MX"/>
                        </w:rPr>
                      </w:r>
                    </w:p>
                    <w:p>
                      <w:pPr>
                        <w:pStyle w:val="Contenidodelmarco"/>
                        <w:jc w:val="right"/>
                        <w:rPr>
                          <w:rFonts w:ascii="Times New Roman" w:hAnsi="Times New Roman" w:cs="Times New Roman"/>
                          <w:sz w:val="11"/>
                          <w:szCs w:val="11"/>
                          <w:lang w:val="it-IT"/>
                        </w:rPr>
                      </w:pPr>
                      <w:r>
                        <w:rPr>
                          <w:rFonts w:cs="Times New Roman" w:ascii="Times New Roman" w:hAnsi="Times New Roman"/>
                          <w:sz w:val="11"/>
                          <w:szCs w:val="11"/>
                          <w:lang w:val="it-IT"/>
                        </w:rPr>
                        <w:t>Rev. 3.2.21</w:t>
                      </w:r>
                    </w:p>
                    <w:p>
                      <w:pPr>
                        <w:pStyle w:val="Contenidodelmarco"/>
                        <w:jc w:val="right"/>
                        <w:rPr>
                          <w:sz w:val="14"/>
                          <w:szCs w:val="14"/>
                          <w:lang w:val="it-IT"/>
                        </w:rPr>
                      </w:pPr>
                      <w:r>
                        <w:rPr>
                          <w:sz w:val="14"/>
                          <w:szCs w:val="14"/>
                          <w:lang w:val="it-IT"/>
                        </w:rPr>
                      </w:r>
                    </w:p>
                    <w:p>
                      <w:pPr>
                        <w:pStyle w:val="Contenidodelmarco"/>
                        <w:jc w:val="right"/>
                        <w:rPr>
                          <w:sz w:val="14"/>
                          <w:szCs w:val="14"/>
                          <w:lang w:val="it-IT"/>
                        </w:rPr>
                      </w:pPr>
                      <w:r>
                        <w:rPr>
                          <w:sz w:val="14"/>
                          <w:szCs w:val="14"/>
                          <w:lang w:val="it-IT"/>
                        </w:rPr>
                      </w:r>
                    </w:p>
                    <w:p>
                      <w:pPr>
                        <w:pStyle w:val="Contenidodelmarco"/>
                        <w:jc w:val="right"/>
                        <w:rPr>
                          <w:b/>
                          <w:bCs/>
                          <w:sz w:val="14"/>
                          <w:szCs w:val="14"/>
                          <w:lang w:val="it-IT"/>
                        </w:rPr>
                      </w:pPr>
                      <w:r>
                        <w:rPr>
                          <w:b/>
                          <w:bCs/>
                          <w:sz w:val="14"/>
                          <w:szCs w:val="14"/>
                          <w:lang w:val="it-IT"/>
                        </w:rPr>
                      </w:r>
                    </w:p>
                    <w:p>
                      <w:pPr>
                        <w:pStyle w:val="Contenidodelmarco"/>
                        <w:jc w:val="right"/>
                        <w:rPr>
                          <w:sz w:val="14"/>
                          <w:szCs w:val="14"/>
                          <w:lang w:val="it-IT"/>
                        </w:rPr>
                      </w:pPr>
                      <w:r>
                        <w:rPr>
                          <w:sz w:val="14"/>
                          <w:szCs w:val="14"/>
                          <w:lang w:val="it-IT"/>
                        </w:rPr>
                        <w:t xml:space="preserve"> </w:t>
                      </w:r>
                    </w:p>
                    <w:p>
                      <w:pPr>
                        <w:pStyle w:val="Contenidodelmarco"/>
                        <w:rPr>
                          <w:sz w:val="14"/>
                          <w:szCs w:val="14"/>
                          <w:lang w:val="it-IT"/>
                        </w:rPr>
                      </w:pPr>
                      <w:r>
                        <w:rPr>
                          <w:sz w:val="14"/>
                          <w:szCs w:val="14"/>
                          <w:lang w:val="it-IT"/>
                        </w:rPr>
                      </w:r>
                    </w:p>
                    <w:p>
                      <w:pPr>
                        <w:pStyle w:val="Contenidodelmarco"/>
                        <w:rPr>
                          <w:sz w:val="14"/>
                          <w:szCs w:val="14"/>
                          <w:lang w:val="it-IT"/>
                        </w:rPr>
                      </w:pPr>
                      <w:r>
                        <w:rPr>
                          <w:sz w:val="14"/>
                          <w:szCs w:val="14"/>
                          <w:lang w:val="it-IT"/>
                        </w:rPr>
                      </w:r>
                    </w:p>
                    <w:p>
                      <w:pPr>
                        <w:pStyle w:val="Contenidodelmarco"/>
                        <w:jc w:val="right"/>
                        <w:rPr>
                          <w:sz w:val="8"/>
                          <w:szCs w:val="8"/>
                          <w:lang w:val="it-IT"/>
                        </w:rPr>
                      </w:pPr>
                      <w:r>
                        <w:rPr>
                          <w:sz w:val="8"/>
                          <w:szCs w:val="8"/>
                          <w:lang w:val="it-IT"/>
                        </w:rPr>
                      </w:r>
                    </w:p>
                    <w:p>
                      <w:pPr>
                        <w:pStyle w:val="Contenidodelmarco"/>
                        <w:jc w:val="right"/>
                        <w:rPr>
                          <w:sz w:val="8"/>
                          <w:szCs w:val="8"/>
                          <w:lang w:val="it-IT"/>
                        </w:rPr>
                      </w:pPr>
                      <w:r>
                        <w:rPr>
                          <w:sz w:val="8"/>
                          <w:szCs w:val="8"/>
                          <w:lang w:val="it-IT"/>
                        </w:rPr>
                      </w:r>
                    </w:p>
                    <w:p>
                      <w:pPr>
                        <w:pStyle w:val="Contenidodelmarco"/>
                        <w:jc w:val="right"/>
                        <w:rPr>
                          <w:sz w:val="8"/>
                          <w:szCs w:val="8"/>
                          <w:lang w:val="it-IT"/>
                        </w:rPr>
                      </w:pPr>
                      <w:r>
                        <w:rPr>
                          <w:sz w:val="8"/>
                          <w:szCs w:val="8"/>
                          <w:lang w:val="it-IT"/>
                        </w:rPr>
                      </w:r>
                    </w:p>
                    <w:p>
                      <w:pPr>
                        <w:pStyle w:val="Contenidodelmarco"/>
                        <w:jc w:val="right"/>
                        <w:rPr>
                          <w:sz w:val="8"/>
                          <w:szCs w:val="8"/>
                          <w:lang w:val="it-IT"/>
                        </w:rPr>
                      </w:pPr>
                      <w:r>
                        <w:rPr>
                          <w:sz w:val="8"/>
                          <w:szCs w:val="8"/>
                          <w:lang w:val="it-IT"/>
                        </w:rPr>
                      </w:r>
                    </w:p>
                    <w:p>
                      <w:pPr>
                        <w:pStyle w:val="Contenidodelmarco"/>
                        <w:jc w:val="right"/>
                        <w:rPr>
                          <w:sz w:val="8"/>
                          <w:szCs w:val="8"/>
                          <w:lang w:val="it-IT"/>
                        </w:rPr>
                      </w:pPr>
                      <w:r>
                        <w:rPr>
                          <w:sz w:val="8"/>
                          <w:szCs w:val="8"/>
                          <w:lang w:val="it-IT"/>
                        </w:rPr>
                      </w:r>
                    </w:p>
                    <w:p>
                      <w:pPr>
                        <w:pStyle w:val="Contenidodelmarco"/>
                        <w:jc w:val="right"/>
                        <w:rPr>
                          <w:sz w:val="8"/>
                          <w:szCs w:val="8"/>
                          <w:lang w:val="it-IT"/>
                        </w:rPr>
                      </w:pPr>
                      <w:r>
                        <w:rPr>
                          <w:sz w:val="8"/>
                          <w:szCs w:val="8"/>
                          <w:lang w:val="it-IT"/>
                        </w:rPr>
                      </w:r>
                    </w:p>
                    <w:p>
                      <w:pPr>
                        <w:pStyle w:val="Contenidodelmarco"/>
                        <w:jc w:val="right"/>
                        <w:rPr>
                          <w:sz w:val="14"/>
                          <w:szCs w:val="14"/>
                          <w:lang w:val="it-IT"/>
                        </w:rPr>
                      </w:pPr>
                      <w:r>
                        <w:rPr>
                          <w:sz w:val="14"/>
                          <w:szCs w:val="14"/>
                          <w:lang w:val="it-IT"/>
                        </w:rPr>
                      </w:r>
                    </w:p>
                    <w:p>
                      <w:pPr>
                        <w:pStyle w:val="Contenidodelmarco"/>
                        <w:jc w:val="right"/>
                        <w:rPr>
                          <w:sz w:val="14"/>
                          <w:szCs w:val="14"/>
                          <w:lang w:val="it-IT"/>
                        </w:rPr>
                      </w:pPr>
                      <w:r>
                        <w:rPr>
                          <w:sz w:val="14"/>
                          <w:szCs w:val="14"/>
                          <w:lang w:val="it-IT"/>
                        </w:rPr>
                      </w:r>
                    </w:p>
                    <w:p>
                      <w:pPr>
                        <w:pStyle w:val="Contenidodelmarco"/>
                        <w:jc w:val="right"/>
                        <w:rPr>
                          <w:sz w:val="14"/>
                          <w:szCs w:val="14"/>
                          <w:lang w:val="it-IT"/>
                        </w:rPr>
                      </w:pPr>
                      <w:r>
                        <w:rPr>
                          <w:sz w:val="14"/>
                          <w:szCs w:val="14"/>
                          <w:lang w:val="it-IT"/>
                        </w:rPr>
                      </w:r>
                    </w:p>
                    <w:p>
                      <w:pPr>
                        <w:pStyle w:val="Contenidodelmarco"/>
                        <w:rPr>
                          <w:lang w:val="it-IT"/>
                        </w:rPr>
                      </w:pPr>
                      <w:r>
                        <w:rPr>
                          <w:lang w:val="it-IT"/>
                        </w:rPr>
                        <w:t xml:space="preserve"> </w:t>
                      </w:r>
                    </w:p>
                  </w:txbxContent>
                </v:textbox>
                <w10:wrap type="none"/>
              </v:rect>
            </w:pict>
          </mc:Fallback>
        </mc:AlternateContent>
        <w:drawing>
          <wp:inline distT="0" distB="0" distL="0" distR="0">
            <wp:extent cx="7315835" cy="742950"/>
            <wp:effectExtent l="0" t="0" r="0" b="0"/>
            <wp:docPr id="2"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
                    <pic:cNvPicPr>
                      <a:picLocks noChangeAspect="1" noChangeArrowheads="1"/>
                    </pic:cNvPicPr>
                  </pic:nvPicPr>
                  <pic:blipFill>
                    <a:blip r:embed="rId2"/>
                    <a:stretch>
                      <a:fillRect/>
                    </a:stretch>
                  </pic:blipFill>
                  <pic:spPr bwMode="auto">
                    <a:xfrm>
                      <a:off x="0" y="0"/>
                      <a:ext cx="7315835" cy="742950"/>
                    </a:xfrm>
                    <a:prstGeom prst="rect">
                      <a:avLst/>
                    </a:prstGeom>
                  </pic:spPr>
                </pic:pic>
              </a:graphicData>
            </a:graphic>
          </wp:inline>
        </w:drawing>
      </w:r>
    </w:p>
    <w:p>
      <w:pPr>
        <w:pStyle w:val="Normal"/>
        <w:rPr/>
      </w:pPr>
      <w:r>
        <mc:AlternateContent>
          <mc:Choice Requires="wps">
            <w:drawing>
              <wp:anchor behindDoc="0" distT="0" distB="19050" distL="0" distR="28575" simplePos="0" locked="0" layoutInCell="0" allowOverlap="1" relativeHeight="9" wp14:anchorId="38BD8404">
                <wp:simplePos x="0" y="0"/>
                <wp:positionH relativeFrom="margin">
                  <wp:align>right</wp:align>
                </wp:positionH>
                <wp:positionV relativeFrom="paragraph">
                  <wp:posOffset>9525</wp:posOffset>
                </wp:positionV>
                <wp:extent cx="5305425" cy="8458200"/>
                <wp:effectExtent l="3810" t="3175" r="2540" b="3175"/>
                <wp:wrapNone/>
                <wp:docPr id="3" name="Text Box 6"/>
                <a:graphic xmlns:a="http://schemas.openxmlformats.org/drawingml/2006/main">
                  <a:graphicData uri="http://schemas.microsoft.com/office/word/2010/wordprocessingShape">
                    <wps:wsp>
                      <wps:cNvSpPr/>
                      <wps:spPr>
                        <a:xfrm>
                          <a:off x="0" y="0"/>
                          <a:ext cx="5305320" cy="8458200"/>
                        </a:xfrm>
                        <a:prstGeom prst="rect">
                          <a:avLst/>
                        </a:prstGeom>
                        <a:solidFill>
                          <a:schemeClr val="lt1"/>
                        </a:solidFill>
                        <a:ln w="6350">
                          <a:solidFill>
                            <a:srgbClr val="ffffff"/>
                          </a:solidFill>
                          <a:round/>
                        </a:ln>
                      </wps:spPr>
                      <wps:style>
                        <a:lnRef idx="0"/>
                        <a:fillRef idx="0"/>
                        <a:effectRef idx="0"/>
                        <a:fontRef idx="minor"/>
                      </wps:style>
                      <wps:txbx>
                        <w:txbxContent>
                          <w:p>
                            <w:pPr>
                              <w:pStyle w:val="Contenidodelmarco"/>
                              <w:rPr>
                                <w:sz w:val="22"/>
                                <w:szCs w:val="22"/>
                              </w:rPr>
                            </w:pPr>
                            <w:r>
                              <w:rPr>
                                <w:sz w:val="22"/>
                                <w:szCs w:val="22"/>
                              </w:rPr>
                              <w:tab/>
                            </w:r>
                          </w:p>
                          <w:p>
                            <w:pPr>
                              <w:pStyle w:val="Contenidodelmarco"/>
                              <w:rPr>
                                <w:sz w:val="22"/>
                                <w:szCs w:val="22"/>
                              </w:rPr>
                            </w:pPr>
                            <w:r>
                              <w:rPr>
                                <w:sz w:val="22"/>
                                <w:szCs w:val="22"/>
                              </w:rPr>
                              <w:t xml:space="preserve">                                                                                                         </w:t>
                            </w:r>
                            <w:r>
                              <w:rPr/>
                              <w:drawing>
                                <wp:inline distT="0" distB="0" distL="0" distR="0">
                                  <wp:extent cx="1295400" cy="1571625"/>
                                  <wp:effectExtent l="0" t="0" r="0" b="0"/>
                                  <wp:docPr id="5" name="Imagen2" descr="A person with a beard and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2" descr="A person with a beard and map&#10;&#10;Description automatically generated"/>
                                          <pic:cNvPicPr>
                                            <a:picLocks noChangeAspect="1" noChangeArrowheads="1"/>
                                          </pic:cNvPicPr>
                                        </pic:nvPicPr>
                                        <pic:blipFill>
                                          <a:blip r:embed="rId3"/>
                                          <a:stretch>
                                            <a:fillRect/>
                                          </a:stretch>
                                        </pic:blipFill>
                                        <pic:spPr bwMode="auto">
                                          <a:xfrm>
                                            <a:off x="0" y="0"/>
                                            <a:ext cx="1295400" cy="1571625"/>
                                          </a:xfrm>
                                          <a:prstGeom prst="rect">
                                            <a:avLst/>
                                          </a:prstGeom>
                                        </pic:spPr>
                                      </pic:pic>
                                    </a:graphicData>
                                  </a:graphic>
                                </wp:inline>
                              </w:drawing>
                            </w:r>
                          </w:p>
                          <w:p>
                            <w:pPr>
                              <w:pStyle w:val="Contenidodelmarco"/>
                              <w:rPr>
                                <w:rFonts w:ascii="Calibri" w:hAnsi="Calibri" w:cs="Calibri" w:asciiTheme="minorHAnsi" w:cstheme="minorHAnsi" w:hAnsiTheme="minorHAnsi"/>
                                <w:sz w:val="20"/>
                                <w:szCs w:val="20"/>
                              </w:rPr>
                            </w:pPr>
                            <w:r>
                              <w:rPr>
                                <w:rFonts w:cs="Calibri" w:ascii="Calibri" w:hAnsi="Calibri" w:asciiTheme="minorHAnsi" w:cstheme="minorHAnsi" w:hAnsiTheme="minorHAnsi"/>
                                <w:sz w:val="20"/>
                                <w:szCs w:val="20"/>
                              </w:rPr>
                              <w:t xml:space="preserve">                                                                                                         </w:t>
                            </w:r>
                            <w:r>
                              <w:rPr>
                                <w:rFonts w:cs="Calibri" w:ascii="Calibri" w:hAnsi="Calibri" w:asciiTheme="minorHAnsi" w:cstheme="minorHAnsi" w:hAnsiTheme="minorHAnsi"/>
                                <w:sz w:val="20"/>
                                <w:szCs w:val="20"/>
                              </w:rPr>
                              <w:t>9/30/2024</w:t>
                            </w:r>
                          </w:p>
                          <w:p>
                            <w:pPr>
                              <w:pStyle w:val="NormalWeb"/>
                              <w:shd w:val="clear" w:color="auto" w:fill="FFFFFF"/>
                              <w:spacing w:before="0" w:after="300"/>
                              <w:jc w:val="both"/>
                              <w:rPr>
                                <w:rFonts w:ascii="Calibri" w:hAnsi="Calibri" w:cs="Calibri" w:asciiTheme="minorHAnsi" w:cstheme="minorHAnsi" w:hAnsiTheme="minorHAnsi"/>
                                <w:color w:val="444444"/>
                                <w:sz w:val="21"/>
                                <w:szCs w:val="21"/>
                                <w14:ligatures w14:val="none"/>
                              </w:rPr>
                            </w:pPr>
                            <w:r>
                              <w:rPr>
                                <w:rFonts w:cs="Calibri" w:ascii="Calibri" w:hAnsi="Calibri" w:asciiTheme="minorHAnsi" w:cstheme="minorHAnsi" w:hAnsiTheme="minorHAnsi"/>
                                <w:color w:val="1F1F1F"/>
                                <w:sz w:val="21"/>
                                <w:szCs w:val="21"/>
                                <w:shd w:fill="FFFFFF" w:val="clear"/>
                                <w14:ligatures w14:val="none"/>
                              </w:rPr>
                              <w:t xml:space="preserve">Since 1976, </w:t>
                            </w:r>
                            <w:r>
                              <w:rPr>
                                <w:rFonts w:cs="Calibri" w:ascii="Calibri" w:hAnsi="Calibri" w:asciiTheme="minorHAnsi" w:cstheme="minorHAnsi" w:hAnsiTheme="minorHAnsi"/>
                                <w:color w:val="444444"/>
                                <w:sz w:val="21"/>
                                <w:szCs w:val="21"/>
                                <w14:ligatures w14:val="none"/>
                              </w:rPr>
                              <w:t xml:space="preserve">the Italian Heritage and Culture Committee of New York, Inc. (IHCC-NY, Inc.) has spearheaded first a week, and now a month-long collaboration with other Italian and Italian American organizations, with the mission of promoting, presenting and preserving Italian and Italian American culture in the Tri-State area.  Its annual theme is mirrored by other states in their event programming throughout America.  </w:t>
                            </w:r>
                          </w:p>
                          <w:p>
                            <w:pPr>
                              <w:pStyle w:val="Contenidodelmarco"/>
                              <w:shd w:val="clear" w:color="auto" w:fill="FFFFFF"/>
                              <w:spacing w:beforeAutospacing="1" w:after="300"/>
                              <w:jc w:val="both"/>
                              <w:rPr>
                                <w:rFonts w:ascii="Calibri" w:hAnsi="Calibri" w:cs="Calibri" w:asciiTheme="minorHAnsi" w:cstheme="minorHAnsi" w:hAnsiTheme="minorHAnsi"/>
                                <w:color w:val="444444"/>
                                <w:sz w:val="21"/>
                                <w:szCs w:val="21"/>
                                <w14:ligatures w14:val="none"/>
                              </w:rPr>
                            </w:pPr>
                            <w:r>
                              <w:rPr>
                                <w:rFonts w:cs="Calibri" w:ascii="Calibri" w:hAnsi="Calibri" w:asciiTheme="minorHAnsi" w:cstheme="minorHAnsi" w:hAnsiTheme="minorHAnsi"/>
                                <w:color w:val="444444"/>
                                <w:sz w:val="21"/>
                                <w:szCs w:val="21"/>
                                <w14:ligatures w14:val="none"/>
                              </w:rPr>
                              <w:t xml:space="preserve">This year’s theme is </w:t>
                            </w:r>
                            <w:r>
                              <w:rPr>
                                <w:rFonts w:cs="Calibri" w:ascii="Calibri" w:hAnsi="Calibri" w:asciiTheme="minorHAnsi" w:cstheme="minorHAnsi" w:hAnsiTheme="minorHAnsi"/>
                                <w:b/>
                                <w:bCs/>
                                <w:i/>
                                <w:iCs/>
                                <w:color w:val="444444"/>
                                <w:sz w:val="21"/>
                                <w:szCs w:val="21"/>
                                <w14:ligatures w14:val="none"/>
                              </w:rPr>
                              <w:t>Giovanni da Verrazzano</w:t>
                            </w:r>
                            <w:r>
                              <w:rPr>
                                <w:rFonts w:cs="Calibri" w:ascii="Calibri" w:hAnsi="Calibri" w:asciiTheme="minorHAnsi" w:cstheme="minorHAnsi" w:hAnsiTheme="minorHAnsi"/>
                                <w:color w:val="444444"/>
                                <w:sz w:val="21"/>
                                <w:szCs w:val="21"/>
                                <w14:ligatures w14:val="none"/>
                              </w:rPr>
                              <w:t xml:space="preserve">, the Renaissance Explorer and Humanist, who while attempting to find a route to the East, became the first European to enter New York Bay on April 17, 1524, 500 years ago and 85 years before Hudson! He came not as a conqueror, or colonizer, but as an observer.  His inquiring mind mapped the entire eastern coast of America from Florida to New Foundland. He described the topography, climate, and the Native Indians with whom he remained for several weeks, learning about their culture, which is preserved in a letter he wrote to his sponsor, King Francis l of France.  A rare copy of this </w:t>
                            </w:r>
                            <w:r>
                              <w:rPr>
                                <w:rFonts w:cs="Calibri" w:ascii="Calibri" w:hAnsi="Calibri" w:asciiTheme="minorHAnsi" w:cstheme="minorHAnsi" w:hAnsiTheme="minorHAnsi"/>
                                <w:i/>
                                <w:iCs/>
                                <w:color w:val="444444"/>
                                <w:sz w:val="21"/>
                                <w:szCs w:val="21"/>
                                <w14:ligatures w14:val="none"/>
                              </w:rPr>
                              <w:t>Cellere</w:t>
                            </w:r>
                            <w:r>
                              <w:rPr>
                                <w:rFonts w:cs="Calibri" w:ascii="Calibri" w:hAnsi="Calibri" w:asciiTheme="minorHAnsi" w:cstheme="minorHAnsi" w:hAnsiTheme="minorHAnsi"/>
                                <w:color w:val="444444"/>
                                <w:sz w:val="21"/>
                                <w:szCs w:val="21"/>
                                <w14:ligatures w14:val="none"/>
                              </w:rPr>
                              <w:t xml:space="preserve"> </w:t>
                            </w:r>
                            <w:r>
                              <w:rPr>
                                <w:rFonts w:cs="Calibri" w:ascii="Calibri" w:hAnsi="Calibri" w:asciiTheme="minorHAnsi" w:cstheme="minorHAnsi" w:hAnsiTheme="minorHAnsi"/>
                                <w:i/>
                                <w:iCs/>
                                <w:color w:val="444444"/>
                                <w:sz w:val="21"/>
                                <w:szCs w:val="21"/>
                                <w14:ligatures w14:val="none"/>
                              </w:rPr>
                              <w:t>Codex</w:t>
                            </w:r>
                            <w:r>
                              <w:rPr>
                                <w:rFonts w:cs="Calibri" w:ascii="Calibri" w:hAnsi="Calibri" w:asciiTheme="minorHAnsi" w:cstheme="minorHAnsi" w:hAnsiTheme="minorHAnsi"/>
                                <w:color w:val="444444"/>
                                <w:sz w:val="21"/>
                                <w:szCs w:val="21"/>
                                <w14:ligatures w14:val="none"/>
                              </w:rPr>
                              <w:t xml:space="preserve"> is in the Morgan Library in New York.  Also, November 21 marks the 60</w:t>
                            </w:r>
                            <w:r>
                              <w:rPr>
                                <w:rFonts w:cs="Calibri" w:ascii="Calibri" w:hAnsi="Calibri" w:asciiTheme="minorHAnsi" w:cstheme="minorHAnsi" w:hAnsiTheme="minorHAnsi"/>
                                <w:color w:val="444444"/>
                                <w:sz w:val="21"/>
                                <w:szCs w:val="21"/>
                                <w:vertAlign w:val="superscript"/>
                                <w14:ligatures w14:val="none"/>
                              </w:rPr>
                              <w:t>th</w:t>
                            </w:r>
                            <w:r>
                              <w:rPr>
                                <w:rFonts w:cs="Calibri" w:ascii="Calibri" w:hAnsi="Calibri" w:asciiTheme="minorHAnsi" w:cstheme="minorHAnsi" w:hAnsiTheme="minorHAnsi"/>
                                <w:color w:val="444444"/>
                                <w:sz w:val="21"/>
                                <w:szCs w:val="21"/>
                                <w14:ligatures w14:val="none"/>
                              </w:rPr>
                              <w:t xml:space="preserve"> Anniversary of his namesake, the Verrazzano-Narrows Bridge.</w:t>
                            </w:r>
                          </w:p>
                          <w:p>
                            <w:pPr>
                              <w:pStyle w:val="Contenidodelmarco"/>
                              <w:spacing w:lineRule="auto" w:line="259" w:before="0" w:after="160"/>
                              <w:jc w:val="both"/>
                              <w:rPr>
                                <w:rFonts w:ascii="Calibri" w:hAnsi="Calibri" w:eastAsia="Calibri" w:cs="Calibri" w:asciiTheme="minorHAnsi" w:cstheme="minorHAnsi" w:eastAsiaTheme="minorHAnsi" w:hAnsiTheme="minorHAnsi"/>
                                <w:color w:val="202122"/>
                                <w:sz w:val="21"/>
                                <w:szCs w:val="21"/>
                                <w:shd w:fill="FFFFFF" w:val="clear"/>
                                <w14:ligatures w14:val="none"/>
                              </w:rPr>
                            </w:pPr>
                            <w:r>
                              <w:rPr>
                                <w:rFonts w:eastAsia="Calibri" w:cs="Calibri" w:ascii="Calibri" w:hAnsi="Calibri" w:asciiTheme="minorHAnsi" w:cstheme="minorHAnsi" w:eastAsiaTheme="minorHAnsi" w:hAnsiTheme="minorHAnsi"/>
                                <w:color w:val="444444"/>
                                <w:sz w:val="21"/>
                                <w:szCs w:val="21"/>
                                <w14:ligatures w14:val="none"/>
                              </w:rPr>
                              <w:t xml:space="preserve">During the year the IHCC-NY hosts, coordinates or publicizes, theme related presentations, symposiums, seminars, proclamations at every level of government, along with the IHCC-NY’s highest honor, the Leonardo </w:t>
                            </w:r>
                            <w:r>
                              <w:rPr>
                                <w:rFonts w:eastAsia="Calibri" w:cs="Calibri" w:ascii="Calibri" w:hAnsi="Calibri" w:asciiTheme="minorHAnsi" w:cstheme="minorHAnsi" w:eastAsiaTheme="minorHAnsi" w:hAnsiTheme="minorHAnsi"/>
                                <w:i/>
                                <w:iCs/>
                                <w:color w:val="444444"/>
                                <w:sz w:val="21"/>
                                <w:szCs w:val="21"/>
                                <w14:ligatures w14:val="none"/>
                              </w:rPr>
                              <w:t>da Vinci </w:t>
                            </w:r>
                            <w:r>
                              <w:rPr>
                                <w:rFonts w:eastAsia="Calibri" w:cs="Calibri" w:ascii="Calibri" w:hAnsi="Calibri" w:asciiTheme="minorHAnsi" w:cstheme="minorHAnsi" w:eastAsiaTheme="minorHAnsi" w:hAnsiTheme="minorHAnsi"/>
                                <w:color w:val="444444"/>
                                <w:sz w:val="21"/>
                                <w:szCs w:val="21"/>
                                <w14:ligatures w14:val="none"/>
                              </w:rPr>
                              <w:t>award.</w:t>
                            </w:r>
                            <w:r>
                              <w:rPr>
                                <w:rFonts w:eastAsia="Calibri" w:cs="Calibri" w:ascii="Calibri" w:hAnsi="Calibri" w:asciiTheme="minorHAnsi" w:cstheme="minorHAnsi" w:eastAsiaTheme="minorHAnsi" w:hAnsiTheme="minorHAnsi"/>
                                <w:color w:val="202122"/>
                                <w:sz w:val="21"/>
                                <w:szCs w:val="21"/>
                                <w:shd w:fill="FFFFFF" w:val="clear"/>
                                <w14:ligatures w14:val="none"/>
                              </w:rPr>
                              <w:t xml:space="preserve">  Comm. Joseph Sciame, President/Chair of the IHCC-NY, Inc. recently commented with regard to the Verrazzano celebration: “We have a special person in Verrazzano this year, for he was a man of his times, and cared for the people he met, and his arrival in our New York Harbor is a piece of important history for us and the world.”  Each year the Proclamations of the President and Congress of the United States honor the achievements and contributions of Italian immigrants and their descendants living in the United States, particularly in the arts, science, and culture.    </w:t>
                            </w:r>
                          </w:p>
                          <w:p>
                            <w:pPr>
                              <w:pStyle w:val="Contenidodelmarco"/>
                              <w:spacing w:lineRule="auto" w:line="259" w:before="0" w:after="160"/>
                              <w:rPr>
                                <w:rFonts w:ascii="Calibri" w:hAnsi="Calibri" w:cs="" w:asciiTheme="minorHAnsi" w:cstheme="minorBidi" w:hAnsiTheme="minorHAnsi"/>
                                <w:color w:val="000000"/>
                                <w:sz w:val="21"/>
                                <w:szCs w:val="21"/>
                                <w14:ligatures w14:val="none"/>
                              </w:rPr>
                            </w:pPr>
                            <w:r>
                              <w:rPr>
                                <w:rFonts w:eastAsia="Calibri" w:cs="Calibri" w:ascii="Calibri" w:hAnsi="Calibri" w:asciiTheme="minorHAnsi" w:cstheme="minorHAnsi" w:eastAsiaTheme="minorHAnsi" w:hAnsiTheme="minorHAnsi"/>
                                <w:color w:val="202122"/>
                                <w:sz w:val="21"/>
                                <w:szCs w:val="21"/>
                                <w:shd w:fill="FFFFFF" w:val="clear"/>
                                <w14:ligatures w14:val="none"/>
                              </w:rPr>
                              <w:t>Annually, a thematic IHCC-NY, Inc. Student Essay Contest is held and chaired by Board member Lucrezia Lindia.  Judges include other Board members:</w:t>
                            </w:r>
                            <w:r>
                              <w:rPr>
                                <w:rFonts w:cs="" w:ascii="Calibri" w:hAnsi="Calibri" w:asciiTheme="minorHAnsi" w:cstheme="minorBidi" w:hAnsiTheme="minorHAnsi"/>
                                <w:color w:val="000000"/>
                                <w:sz w:val="21"/>
                                <w:szCs w:val="21"/>
                                <w14:ligatures w14:val="none"/>
                              </w:rPr>
                              <w:t xml:space="preserve">  Giuliana Ridolfi Cardillo and Claudia Massimo Berns (Italian) Maria Marinello and Nancy Indelicato (English), and the following are the winners of the</w:t>
                            </w:r>
                            <w:r>
                              <w:rPr>
                                <w:rFonts w:cs="" w:ascii="Calibri" w:hAnsi="Calibri" w:asciiTheme="minorHAnsi" w:cstheme="minorBidi" w:hAnsiTheme="minorHAnsi"/>
                                <w:b/>
                                <w:bCs/>
                                <w:color w:val="000000"/>
                                <w:sz w:val="21"/>
                                <w:szCs w:val="21"/>
                                <w14:ligatures w14:val="none"/>
                              </w:rPr>
                              <w:t> </w:t>
                            </w:r>
                            <w:r>
                              <w:rPr>
                                <w:rFonts w:cs="" w:ascii="Calibri" w:hAnsi="Calibri" w:asciiTheme="minorHAnsi" w:cstheme="minorBidi" w:hAnsiTheme="minorHAnsi"/>
                                <w:b/>
                                <w:bCs/>
                                <w:i/>
                                <w:iCs/>
                                <w:color w:val="000000"/>
                                <w:sz w:val="21"/>
                                <w:szCs w:val="21"/>
                                <w14:ligatures w14:val="none"/>
                              </w:rPr>
                              <w:t>2024 IHCC Essay Contest</w:t>
                            </w:r>
                            <w:r>
                              <w:rPr>
                                <w:rFonts w:cs="" w:ascii="Calibri" w:hAnsi="Calibri" w:asciiTheme="minorHAnsi" w:cstheme="minorBidi" w:hAnsiTheme="minorHAnsi"/>
                                <w:color w:val="000000"/>
                                <w:sz w:val="21"/>
                                <w:szCs w:val="21"/>
                                <w14:ligatures w14:val="none"/>
                              </w:rPr>
                              <w:t xml:space="preserve">: </w:t>
                            </w:r>
                            <w:r>
                              <w:rPr>
                                <w:rFonts w:cs="" w:ascii="Calibri" w:hAnsi="Calibri" w:asciiTheme="minorHAnsi" w:cstheme="minorBidi" w:hAnsiTheme="minorHAnsi"/>
                                <w:color w:val="000000"/>
                                <w:sz w:val="21"/>
                                <w:szCs w:val="21"/>
                                <w:u w:val="single"/>
                                <w14:ligatures w14:val="none"/>
                              </w:rPr>
                              <w:t>Italian</w:t>
                            </w:r>
                            <w:r>
                              <w:rPr>
                                <w:rFonts w:cs="" w:ascii="Calibri" w:hAnsi="Calibri" w:asciiTheme="minorHAnsi" w:cstheme="minorBidi" w:hAnsiTheme="minorHAnsi"/>
                                <w:b/>
                                <w:bCs/>
                                <w:color w:val="000000"/>
                                <w:sz w:val="21"/>
                                <w:szCs w:val="21"/>
                                <w:u w:val="single"/>
                                <w14:ligatures w14:val="none"/>
                              </w:rPr>
                              <w:t xml:space="preserve"> </w:t>
                            </w:r>
                            <w:r>
                              <w:rPr>
                                <w:rFonts w:cs="" w:ascii="Calibri" w:hAnsi="Calibri" w:asciiTheme="minorHAnsi" w:cstheme="minorBidi" w:hAnsiTheme="minorHAnsi"/>
                                <w:color w:val="000000"/>
                                <w:sz w:val="21"/>
                                <w:szCs w:val="21"/>
                                <w:u w:val="single"/>
                                <w14:ligatures w14:val="none"/>
                              </w:rPr>
                              <w:t>Competition</w:t>
                            </w:r>
                            <w:r>
                              <w:rPr>
                                <w:rFonts w:cs="" w:ascii="Calibri" w:hAnsi="Calibri" w:asciiTheme="minorHAnsi" w:cstheme="minorBidi" w:hAnsiTheme="minorHAnsi"/>
                                <w:color w:val="000000"/>
                                <w:sz w:val="21"/>
                                <w:szCs w:val="21"/>
                                <w14:ligatures w14:val="none"/>
                              </w:rPr>
                              <w:t xml:space="preserve">: </w:t>
                            </w:r>
                            <w:r>
                              <w:rPr>
                                <w:rFonts w:cs="" w:ascii="Calibri" w:hAnsi="Calibri" w:asciiTheme="minorHAnsi" w:cstheme="minorBidi" w:hAnsiTheme="minorHAnsi"/>
                                <w:b/>
                                <w:bCs/>
                                <w:color w:val="000000"/>
                                <w:sz w:val="21"/>
                                <w:szCs w:val="21"/>
                                <w14:ligatures w14:val="none"/>
                              </w:rPr>
                              <w:t>Jonathan Shim,</w:t>
                            </w:r>
                            <w:r>
                              <w:rPr>
                                <w:rFonts w:cs="" w:ascii="Calibri" w:hAnsi="Calibri" w:asciiTheme="minorHAnsi" w:cstheme="minorBidi" w:hAnsiTheme="minorHAnsi"/>
                                <w:color w:val="000000"/>
                                <w:sz w:val="21"/>
                                <w:szCs w:val="21"/>
                                <w14:ligatures w14:val="none"/>
                              </w:rPr>
                              <w:t> grade 11,</w:t>
                            </w:r>
                            <w:r>
                              <w:rPr>
                                <w:rFonts w:cs="" w:ascii="Calibri" w:hAnsi="Calibri" w:asciiTheme="minorHAnsi" w:cstheme="minorBidi" w:hAnsiTheme="minorHAnsi"/>
                                <w:b/>
                                <w:bCs/>
                                <w:color w:val="000000"/>
                                <w:sz w:val="21"/>
                                <w:szCs w:val="21"/>
                                <w14:ligatures w14:val="none"/>
                              </w:rPr>
                              <w:t xml:space="preserve"> </w:t>
                            </w:r>
                            <w:r>
                              <w:rPr>
                                <w:rFonts w:cs="" w:ascii="Calibri" w:hAnsi="Calibri" w:asciiTheme="minorHAnsi" w:cstheme="minorBidi" w:hAnsiTheme="minorHAnsi"/>
                                <w:color w:val="000000"/>
                                <w:sz w:val="21"/>
                                <w:szCs w:val="21"/>
                                <w14:ligatures w14:val="none"/>
                              </w:rPr>
                              <w:t xml:space="preserve">Cresskill High School, NJ, submitted by Ms. Diana Zoino.  </w:t>
                            </w:r>
                            <w:r>
                              <w:rPr>
                                <w:rFonts w:cs="" w:ascii="Calibri" w:hAnsi="Calibri" w:asciiTheme="minorHAnsi" w:cstheme="minorBidi" w:hAnsiTheme="minorHAnsi"/>
                                <w:color w:val="000000"/>
                                <w:sz w:val="21"/>
                                <w:szCs w:val="21"/>
                                <w:u w:val="single"/>
                                <w14:ligatures w14:val="none"/>
                              </w:rPr>
                              <w:t>English Competition</w:t>
                            </w:r>
                            <w:r>
                              <w:rPr>
                                <w:rFonts w:cs="" w:ascii="Calibri" w:hAnsi="Calibri" w:asciiTheme="minorHAnsi" w:cstheme="minorBidi" w:hAnsiTheme="minorHAnsi"/>
                                <w:color w:val="000000"/>
                                <w:sz w:val="21"/>
                                <w:szCs w:val="21"/>
                                <w14:ligatures w14:val="none"/>
                              </w:rPr>
                              <w:t xml:space="preserve">: Grade 9   </w:t>
                            </w:r>
                            <w:r>
                              <w:rPr>
                                <w:rFonts w:cs="" w:ascii="Calibri" w:hAnsi="Calibri" w:asciiTheme="minorHAnsi" w:cstheme="minorBidi" w:hAnsiTheme="minorHAnsi"/>
                                <w:b/>
                                <w:bCs/>
                                <w:color w:val="000000"/>
                                <w:sz w:val="21"/>
                                <w:szCs w:val="21"/>
                                <w14:ligatures w14:val="none"/>
                              </w:rPr>
                              <w:t>Grace Abraham,</w:t>
                            </w:r>
                            <w:r>
                              <w:rPr>
                                <w:rFonts w:cs="" w:ascii="Calibri" w:hAnsi="Calibri" w:asciiTheme="minorHAnsi" w:cstheme="minorBidi" w:hAnsiTheme="minorHAnsi"/>
                                <w:color w:val="000000"/>
                                <w:sz w:val="21"/>
                                <w:szCs w:val="21"/>
                                <w14:ligatures w14:val="none"/>
                              </w:rPr>
                              <w:t xml:space="preserve"> Preston High School, NY, submitted by Miss Rosemary DeMaio; Grade 10 </w:t>
                            </w:r>
                            <w:r>
                              <w:rPr>
                                <w:rFonts w:cs="" w:ascii="Calibri" w:hAnsi="Calibri" w:asciiTheme="minorHAnsi" w:cstheme="minorBidi" w:hAnsiTheme="minorHAnsi"/>
                                <w:b/>
                                <w:bCs/>
                                <w:color w:val="000000"/>
                                <w:sz w:val="21"/>
                                <w:szCs w:val="21"/>
                                <w14:ligatures w14:val="none"/>
                              </w:rPr>
                              <w:t>Maria Iodice,</w:t>
                            </w:r>
                            <w:r>
                              <w:rPr>
                                <w:rFonts w:cs="" w:ascii="Calibri" w:hAnsi="Calibri" w:asciiTheme="minorHAnsi" w:cstheme="minorBidi" w:hAnsiTheme="minorHAnsi"/>
                                <w:color w:val="000000"/>
                                <w:sz w:val="21"/>
                                <w:szCs w:val="21"/>
                                <w14:ligatures w14:val="none"/>
                              </w:rPr>
                              <w:t> Millburn High School, NJ, submitted by Ms. Valeria Luppino.</w:t>
                            </w:r>
                          </w:p>
                          <w:p>
                            <w:pPr>
                              <w:pStyle w:val="Contenidodelmarco"/>
                              <w:shd w:val="clear" w:color="auto" w:fill="FFFFFF"/>
                              <w:spacing w:beforeAutospacing="1" w:after="300"/>
                              <w:jc w:val="both"/>
                              <w:rPr>
                                <w:rFonts w:ascii="Calibri" w:hAnsi="Calibri" w:cs="Calibri" w:asciiTheme="minorHAnsi" w:cstheme="minorHAnsi" w:hAnsiTheme="minorHAnsi"/>
                                <w:color w:val="444444"/>
                                <w:sz w:val="21"/>
                                <w:szCs w:val="21"/>
                                <w14:ligatures w14:val="none"/>
                              </w:rPr>
                            </w:pPr>
                            <w:r>
                              <w:rPr>
                                <w:rFonts w:cs="Calibri" w:ascii="Calibri" w:hAnsi="Calibri" w:asciiTheme="minorHAnsi" w:cstheme="minorHAnsi" w:hAnsiTheme="minorHAnsi"/>
                                <w:color w:val="444444"/>
                                <w:sz w:val="21"/>
                                <w:szCs w:val="21"/>
                                <w14:ligatures w14:val="none"/>
                              </w:rPr>
                              <w:t>The Committee’s publicly supported educational materials, including theme related posters, bookmarks and booklets, continue to be distributed free to educational, cultural and public institutions, ensuring the Committee’s ongoing education of the general public about the merits of Italian/Italian American heritage and culture.</w:t>
                            </w:r>
                          </w:p>
                          <w:p>
                            <w:pPr>
                              <w:pStyle w:val="Contenidodelmarco"/>
                              <w:shd w:val="clear" w:color="auto" w:fill="FFFFFF"/>
                              <w:spacing w:beforeAutospacing="1" w:after="300"/>
                              <w:jc w:val="both"/>
                              <w:rPr>
                                <w:rFonts w:ascii="Calibri" w:hAnsi="Calibri" w:cs="Calibri" w:asciiTheme="minorHAnsi" w:cstheme="minorHAnsi" w:hAnsiTheme="minorHAnsi"/>
                                <w:color w:val="444444"/>
                                <w:sz w:val="21"/>
                                <w:szCs w:val="21"/>
                                <w14:ligatures w14:val="none"/>
                              </w:rPr>
                            </w:pPr>
                            <w:r>
                              <w:rPr>
                                <w:rFonts w:cs="Calibri" w:ascii="Calibri" w:hAnsi="Calibri" w:asciiTheme="minorHAnsi" w:cstheme="minorHAnsi" w:hAnsiTheme="minorHAnsi"/>
                                <w:color w:val="444444"/>
                                <w:sz w:val="21"/>
                                <w:szCs w:val="21"/>
                                <w14:ligatures w14:val="none"/>
                              </w:rPr>
                              <w:t xml:space="preserve"> </w:t>
                            </w:r>
                          </w:p>
                          <w:p>
                            <w:pPr>
                              <w:pStyle w:val="Contenidodelmarco"/>
                              <w:spacing w:lineRule="auto" w:line="259" w:before="0" w:after="160"/>
                              <w:rPr>
                                <w:rFonts w:ascii="Calibri" w:hAnsi="Calibri" w:eastAsia="Calibri" w:cs="" w:asciiTheme="minorHAnsi" w:cstheme="minorBidi" w:eastAsiaTheme="minorHAnsi" w:hAnsiTheme="minorHAnsi"/>
                                <w:sz w:val="21"/>
                                <w:szCs w:val="21"/>
                                <w14:ligatures w14:val="none"/>
                              </w:rPr>
                            </w:pPr>
                            <w:r>
                              <w:rPr>
                                <w:rFonts w:eastAsia="Calibri" w:cs="" w:cstheme="minorBidi" w:eastAsiaTheme="minorHAnsi" w:ascii="Calibri" w:hAnsi="Calibri"/>
                                <w:sz w:val="21"/>
                                <w:szCs w:val="21"/>
                                <w14:ligatures w14:val="none"/>
                              </w:rPr>
                            </w:r>
                          </w:p>
                          <w:p>
                            <w:pPr>
                              <w:pStyle w:val="Contenidodelmarco"/>
                              <w:rPr>
                                <w:sz w:val="21"/>
                                <w:szCs w:val="21"/>
                              </w:rPr>
                            </w:pPr>
                            <w:r>
                              <w:rPr>
                                <w:sz w:val="21"/>
                                <w:szCs w:val="21"/>
                              </w:rPr>
                              <w:tab/>
                              <w:tab/>
                              <w:tab/>
                              <w:tab/>
                              <w:tab/>
                              <w:tab/>
                              <w:t xml:space="preserve"> </w:t>
                            </w:r>
                          </w:p>
                        </w:txbxContent>
                      </wps:txbx>
                      <wps:bodyPr anchor="t">
                        <a:prstTxWarp prst="textNoShape"/>
                        <a:noAutofit/>
                      </wps:bodyPr>
                    </wps:wsp>
                  </a:graphicData>
                </a:graphic>
              </wp:anchor>
            </w:drawing>
          </mc:Choice>
          <mc:Fallback>
            <w:pict>
              <v:rect id="shape_0" ID="Text Box 6" path="m0,0l-2147483645,0l-2147483645,-2147483646l0,-2147483646xe" fillcolor="white" stroked="t" o:allowincell="f" style="position:absolute;margin-left:155.95pt;margin-top:0.75pt;width:417.7pt;height:665.95pt;mso-wrap-style:square;v-text-anchor:top;mso-position-horizontal:right;mso-position-horizontal-relative:margin" wp14:anchorId="38BD8404">
                <v:fill o:detectmouseclick="t" type="solid" color2="black"/>
                <v:stroke color="white" weight="6480" joinstyle="round" endcap="flat"/>
                <v:textbox>
                  <w:txbxContent>
                    <w:p>
                      <w:pPr>
                        <w:pStyle w:val="Contenidodelmarco"/>
                        <w:rPr>
                          <w:sz w:val="22"/>
                          <w:szCs w:val="22"/>
                        </w:rPr>
                      </w:pPr>
                      <w:r>
                        <w:rPr>
                          <w:sz w:val="22"/>
                          <w:szCs w:val="22"/>
                        </w:rPr>
                        <w:tab/>
                      </w:r>
                    </w:p>
                    <w:p>
                      <w:pPr>
                        <w:pStyle w:val="Contenidodelmarco"/>
                        <w:rPr>
                          <w:sz w:val="22"/>
                          <w:szCs w:val="22"/>
                        </w:rPr>
                      </w:pPr>
                      <w:r>
                        <w:rPr>
                          <w:sz w:val="22"/>
                          <w:szCs w:val="22"/>
                        </w:rPr>
                        <w:t xml:space="preserve">                                                                                                         </w:t>
                      </w:r>
                      <w:r>
                        <w:rPr/>
                        <w:drawing>
                          <wp:inline distT="0" distB="0" distL="0" distR="0">
                            <wp:extent cx="1295400" cy="1571625"/>
                            <wp:effectExtent l="0" t="0" r="0" b="0"/>
                            <wp:docPr id="6" name="Imagen2" descr="A person with a beard and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2" descr="A person with a beard and map&#10;&#10;Description automatically generated"/>
                                    <pic:cNvPicPr>
                                      <a:picLocks noChangeAspect="1" noChangeArrowheads="1"/>
                                    </pic:cNvPicPr>
                                  </pic:nvPicPr>
                                  <pic:blipFill>
                                    <a:blip r:embed="rId4"/>
                                    <a:stretch>
                                      <a:fillRect/>
                                    </a:stretch>
                                  </pic:blipFill>
                                  <pic:spPr bwMode="auto">
                                    <a:xfrm>
                                      <a:off x="0" y="0"/>
                                      <a:ext cx="1295400" cy="1571625"/>
                                    </a:xfrm>
                                    <a:prstGeom prst="rect">
                                      <a:avLst/>
                                    </a:prstGeom>
                                  </pic:spPr>
                                </pic:pic>
                              </a:graphicData>
                            </a:graphic>
                          </wp:inline>
                        </w:drawing>
                      </w:r>
                    </w:p>
                    <w:p>
                      <w:pPr>
                        <w:pStyle w:val="Contenidodelmarco"/>
                        <w:rPr>
                          <w:rFonts w:ascii="Calibri" w:hAnsi="Calibri" w:cs="Calibri" w:asciiTheme="minorHAnsi" w:cstheme="minorHAnsi" w:hAnsiTheme="minorHAnsi"/>
                          <w:sz w:val="20"/>
                          <w:szCs w:val="20"/>
                        </w:rPr>
                      </w:pPr>
                      <w:r>
                        <w:rPr>
                          <w:rFonts w:cs="Calibri" w:ascii="Calibri" w:hAnsi="Calibri" w:asciiTheme="minorHAnsi" w:cstheme="minorHAnsi" w:hAnsiTheme="minorHAnsi"/>
                          <w:sz w:val="20"/>
                          <w:szCs w:val="20"/>
                        </w:rPr>
                        <w:t xml:space="preserve">                                                                                                         </w:t>
                      </w:r>
                      <w:r>
                        <w:rPr>
                          <w:rFonts w:cs="Calibri" w:ascii="Calibri" w:hAnsi="Calibri" w:asciiTheme="minorHAnsi" w:cstheme="minorHAnsi" w:hAnsiTheme="minorHAnsi"/>
                          <w:sz w:val="20"/>
                          <w:szCs w:val="20"/>
                        </w:rPr>
                        <w:t>9/30/2024</w:t>
                      </w:r>
                    </w:p>
                    <w:p>
                      <w:pPr>
                        <w:pStyle w:val="NormalWeb"/>
                        <w:shd w:val="clear" w:color="auto" w:fill="FFFFFF"/>
                        <w:spacing w:before="0" w:after="300"/>
                        <w:jc w:val="both"/>
                        <w:rPr>
                          <w:rFonts w:ascii="Calibri" w:hAnsi="Calibri" w:cs="Calibri" w:asciiTheme="minorHAnsi" w:cstheme="minorHAnsi" w:hAnsiTheme="minorHAnsi"/>
                          <w:color w:val="444444"/>
                          <w:sz w:val="21"/>
                          <w:szCs w:val="21"/>
                          <w14:ligatures w14:val="none"/>
                        </w:rPr>
                      </w:pPr>
                      <w:r>
                        <w:rPr>
                          <w:rFonts w:cs="Calibri" w:ascii="Calibri" w:hAnsi="Calibri" w:asciiTheme="minorHAnsi" w:cstheme="minorHAnsi" w:hAnsiTheme="minorHAnsi"/>
                          <w:color w:val="1F1F1F"/>
                          <w:sz w:val="21"/>
                          <w:szCs w:val="21"/>
                          <w:shd w:fill="FFFFFF" w:val="clear"/>
                          <w14:ligatures w14:val="none"/>
                        </w:rPr>
                        <w:t xml:space="preserve">Since 1976, </w:t>
                      </w:r>
                      <w:r>
                        <w:rPr>
                          <w:rFonts w:cs="Calibri" w:ascii="Calibri" w:hAnsi="Calibri" w:asciiTheme="minorHAnsi" w:cstheme="minorHAnsi" w:hAnsiTheme="minorHAnsi"/>
                          <w:color w:val="444444"/>
                          <w:sz w:val="21"/>
                          <w:szCs w:val="21"/>
                          <w14:ligatures w14:val="none"/>
                        </w:rPr>
                        <w:t xml:space="preserve">the Italian Heritage and Culture Committee of New York, Inc. (IHCC-NY, Inc.) has spearheaded first a week, and now a month-long collaboration with other Italian and Italian American organizations, with the mission of promoting, presenting and preserving Italian and Italian American culture in the Tri-State area.  Its annual theme is mirrored by other states in their event programming throughout America.  </w:t>
                      </w:r>
                    </w:p>
                    <w:p>
                      <w:pPr>
                        <w:pStyle w:val="Contenidodelmarco"/>
                        <w:shd w:val="clear" w:color="auto" w:fill="FFFFFF"/>
                        <w:spacing w:beforeAutospacing="1" w:after="300"/>
                        <w:jc w:val="both"/>
                        <w:rPr>
                          <w:rFonts w:ascii="Calibri" w:hAnsi="Calibri" w:cs="Calibri" w:asciiTheme="minorHAnsi" w:cstheme="minorHAnsi" w:hAnsiTheme="minorHAnsi"/>
                          <w:color w:val="444444"/>
                          <w:sz w:val="21"/>
                          <w:szCs w:val="21"/>
                          <w14:ligatures w14:val="none"/>
                        </w:rPr>
                      </w:pPr>
                      <w:r>
                        <w:rPr>
                          <w:rFonts w:cs="Calibri" w:ascii="Calibri" w:hAnsi="Calibri" w:asciiTheme="minorHAnsi" w:cstheme="minorHAnsi" w:hAnsiTheme="minorHAnsi"/>
                          <w:color w:val="444444"/>
                          <w:sz w:val="21"/>
                          <w:szCs w:val="21"/>
                          <w14:ligatures w14:val="none"/>
                        </w:rPr>
                        <w:t xml:space="preserve">This year’s theme is </w:t>
                      </w:r>
                      <w:r>
                        <w:rPr>
                          <w:rFonts w:cs="Calibri" w:ascii="Calibri" w:hAnsi="Calibri" w:asciiTheme="minorHAnsi" w:cstheme="minorHAnsi" w:hAnsiTheme="minorHAnsi"/>
                          <w:b/>
                          <w:bCs/>
                          <w:i/>
                          <w:iCs/>
                          <w:color w:val="444444"/>
                          <w:sz w:val="21"/>
                          <w:szCs w:val="21"/>
                          <w14:ligatures w14:val="none"/>
                        </w:rPr>
                        <w:t>Giovanni da Verrazzano</w:t>
                      </w:r>
                      <w:r>
                        <w:rPr>
                          <w:rFonts w:cs="Calibri" w:ascii="Calibri" w:hAnsi="Calibri" w:asciiTheme="minorHAnsi" w:cstheme="minorHAnsi" w:hAnsiTheme="minorHAnsi"/>
                          <w:color w:val="444444"/>
                          <w:sz w:val="21"/>
                          <w:szCs w:val="21"/>
                          <w14:ligatures w14:val="none"/>
                        </w:rPr>
                        <w:t xml:space="preserve">, the Renaissance Explorer and Humanist, who while attempting to find a route to the East, became the first European to enter New York Bay on April 17, 1524, 500 years ago and 85 years before Hudson! He came not as a conqueror, or colonizer, but as an observer.  His inquiring mind mapped the entire eastern coast of America from Florida to New Foundland. He described the topography, climate, and the Native Indians with whom he remained for several weeks, learning about their culture, which is preserved in a letter he wrote to his sponsor, King Francis l of France.  A rare copy of this </w:t>
                      </w:r>
                      <w:r>
                        <w:rPr>
                          <w:rFonts w:cs="Calibri" w:ascii="Calibri" w:hAnsi="Calibri" w:asciiTheme="minorHAnsi" w:cstheme="minorHAnsi" w:hAnsiTheme="minorHAnsi"/>
                          <w:i/>
                          <w:iCs/>
                          <w:color w:val="444444"/>
                          <w:sz w:val="21"/>
                          <w:szCs w:val="21"/>
                          <w14:ligatures w14:val="none"/>
                        </w:rPr>
                        <w:t>Cellere</w:t>
                      </w:r>
                      <w:r>
                        <w:rPr>
                          <w:rFonts w:cs="Calibri" w:ascii="Calibri" w:hAnsi="Calibri" w:asciiTheme="minorHAnsi" w:cstheme="minorHAnsi" w:hAnsiTheme="minorHAnsi"/>
                          <w:color w:val="444444"/>
                          <w:sz w:val="21"/>
                          <w:szCs w:val="21"/>
                          <w14:ligatures w14:val="none"/>
                        </w:rPr>
                        <w:t xml:space="preserve"> </w:t>
                      </w:r>
                      <w:r>
                        <w:rPr>
                          <w:rFonts w:cs="Calibri" w:ascii="Calibri" w:hAnsi="Calibri" w:asciiTheme="minorHAnsi" w:cstheme="minorHAnsi" w:hAnsiTheme="minorHAnsi"/>
                          <w:i/>
                          <w:iCs/>
                          <w:color w:val="444444"/>
                          <w:sz w:val="21"/>
                          <w:szCs w:val="21"/>
                          <w14:ligatures w14:val="none"/>
                        </w:rPr>
                        <w:t>Codex</w:t>
                      </w:r>
                      <w:r>
                        <w:rPr>
                          <w:rFonts w:cs="Calibri" w:ascii="Calibri" w:hAnsi="Calibri" w:asciiTheme="minorHAnsi" w:cstheme="minorHAnsi" w:hAnsiTheme="minorHAnsi"/>
                          <w:color w:val="444444"/>
                          <w:sz w:val="21"/>
                          <w:szCs w:val="21"/>
                          <w14:ligatures w14:val="none"/>
                        </w:rPr>
                        <w:t xml:space="preserve"> is in the Morgan Library in New York.  Also, November 21 marks the 60</w:t>
                      </w:r>
                      <w:r>
                        <w:rPr>
                          <w:rFonts w:cs="Calibri" w:ascii="Calibri" w:hAnsi="Calibri" w:asciiTheme="minorHAnsi" w:cstheme="minorHAnsi" w:hAnsiTheme="minorHAnsi"/>
                          <w:color w:val="444444"/>
                          <w:sz w:val="21"/>
                          <w:szCs w:val="21"/>
                          <w:vertAlign w:val="superscript"/>
                          <w14:ligatures w14:val="none"/>
                        </w:rPr>
                        <w:t>th</w:t>
                      </w:r>
                      <w:r>
                        <w:rPr>
                          <w:rFonts w:cs="Calibri" w:ascii="Calibri" w:hAnsi="Calibri" w:asciiTheme="minorHAnsi" w:cstheme="minorHAnsi" w:hAnsiTheme="minorHAnsi"/>
                          <w:color w:val="444444"/>
                          <w:sz w:val="21"/>
                          <w:szCs w:val="21"/>
                          <w14:ligatures w14:val="none"/>
                        </w:rPr>
                        <w:t xml:space="preserve"> Anniversary of his namesake, the Verrazzano-Narrows Bridge.</w:t>
                      </w:r>
                    </w:p>
                    <w:p>
                      <w:pPr>
                        <w:pStyle w:val="Contenidodelmarco"/>
                        <w:spacing w:lineRule="auto" w:line="259" w:before="0" w:after="160"/>
                        <w:jc w:val="both"/>
                        <w:rPr>
                          <w:rFonts w:ascii="Calibri" w:hAnsi="Calibri" w:eastAsia="Calibri" w:cs="Calibri" w:asciiTheme="minorHAnsi" w:cstheme="minorHAnsi" w:eastAsiaTheme="minorHAnsi" w:hAnsiTheme="minorHAnsi"/>
                          <w:color w:val="202122"/>
                          <w:sz w:val="21"/>
                          <w:szCs w:val="21"/>
                          <w:shd w:fill="FFFFFF" w:val="clear"/>
                          <w14:ligatures w14:val="none"/>
                        </w:rPr>
                      </w:pPr>
                      <w:r>
                        <w:rPr>
                          <w:rFonts w:eastAsia="Calibri" w:cs="Calibri" w:ascii="Calibri" w:hAnsi="Calibri" w:asciiTheme="minorHAnsi" w:cstheme="minorHAnsi" w:eastAsiaTheme="minorHAnsi" w:hAnsiTheme="minorHAnsi"/>
                          <w:color w:val="444444"/>
                          <w:sz w:val="21"/>
                          <w:szCs w:val="21"/>
                          <w14:ligatures w14:val="none"/>
                        </w:rPr>
                        <w:t xml:space="preserve">During the year the IHCC-NY hosts, coordinates or publicizes, theme related presentations, symposiums, seminars, proclamations at every level of government, along with the IHCC-NY’s highest honor, the Leonardo </w:t>
                      </w:r>
                      <w:r>
                        <w:rPr>
                          <w:rFonts w:eastAsia="Calibri" w:cs="Calibri" w:ascii="Calibri" w:hAnsi="Calibri" w:asciiTheme="minorHAnsi" w:cstheme="minorHAnsi" w:eastAsiaTheme="minorHAnsi" w:hAnsiTheme="minorHAnsi"/>
                          <w:i/>
                          <w:iCs/>
                          <w:color w:val="444444"/>
                          <w:sz w:val="21"/>
                          <w:szCs w:val="21"/>
                          <w14:ligatures w14:val="none"/>
                        </w:rPr>
                        <w:t>da Vinci </w:t>
                      </w:r>
                      <w:r>
                        <w:rPr>
                          <w:rFonts w:eastAsia="Calibri" w:cs="Calibri" w:ascii="Calibri" w:hAnsi="Calibri" w:asciiTheme="minorHAnsi" w:cstheme="minorHAnsi" w:eastAsiaTheme="minorHAnsi" w:hAnsiTheme="minorHAnsi"/>
                          <w:color w:val="444444"/>
                          <w:sz w:val="21"/>
                          <w:szCs w:val="21"/>
                          <w14:ligatures w14:val="none"/>
                        </w:rPr>
                        <w:t>award.</w:t>
                      </w:r>
                      <w:r>
                        <w:rPr>
                          <w:rFonts w:eastAsia="Calibri" w:cs="Calibri" w:ascii="Calibri" w:hAnsi="Calibri" w:asciiTheme="minorHAnsi" w:cstheme="minorHAnsi" w:eastAsiaTheme="minorHAnsi" w:hAnsiTheme="minorHAnsi"/>
                          <w:color w:val="202122"/>
                          <w:sz w:val="21"/>
                          <w:szCs w:val="21"/>
                          <w:shd w:fill="FFFFFF" w:val="clear"/>
                          <w14:ligatures w14:val="none"/>
                        </w:rPr>
                        <w:t xml:space="preserve">  Comm. Joseph Sciame, President/Chair of the IHCC-NY, Inc. recently commented with regard to the Verrazzano celebration: “We have a special person in Verrazzano this year, for he was a man of his times, and cared for the people he met, and his arrival in our New York Harbor is a piece of important history for us and the world.”  Each year the Proclamations of the President and Congress of the United States honor the achievements and contributions of Italian immigrants and their descendants living in the United States, particularly in the arts, science, and culture.    </w:t>
                      </w:r>
                    </w:p>
                    <w:p>
                      <w:pPr>
                        <w:pStyle w:val="Contenidodelmarco"/>
                        <w:spacing w:lineRule="auto" w:line="259" w:before="0" w:after="160"/>
                        <w:rPr>
                          <w:rFonts w:ascii="Calibri" w:hAnsi="Calibri" w:cs="" w:asciiTheme="minorHAnsi" w:cstheme="minorBidi" w:hAnsiTheme="minorHAnsi"/>
                          <w:color w:val="000000"/>
                          <w:sz w:val="21"/>
                          <w:szCs w:val="21"/>
                          <w14:ligatures w14:val="none"/>
                        </w:rPr>
                      </w:pPr>
                      <w:r>
                        <w:rPr>
                          <w:rFonts w:eastAsia="Calibri" w:cs="Calibri" w:ascii="Calibri" w:hAnsi="Calibri" w:asciiTheme="minorHAnsi" w:cstheme="minorHAnsi" w:eastAsiaTheme="minorHAnsi" w:hAnsiTheme="minorHAnsi"/>
                          <w:color w:val="202122"/>
                          <w:sz w:val="21"/>
                          <w:szCs w:val="21"/>
                          <w:shd w:fill="FFFFFF" w:val="clear"/>
                          <w14:ligatures w14:val="none"/>
                        </w:rPr>
                        <w:t>Annually, a thematic IHCC-NY, Inc. Student Essay Contest is held and chaired by Board member Lucrezia Lindia.  Judges include other Board members:</w:t>
                      </w:r>
                      <w:r>
                        <w:rPr>
                          <w:rFonts w:cs="" w:ascii="Calibri" w:hAnsi="Calibri" w:asciiTheme="minorHAnsi" w:cstheme="minorBidi" w:hAnsiTheme="minorHAnsi"/>
                          <w:color w:val="000000"/>
                          <w:sz w:val="21"/>
                          <w:szCs w:val="21"/>
                          <w14:ligatures w14:val="none"/>
                        </w:rPr>
                        <w:t xml:space="preserve">  Giuliana Ridolfi Cardillo and Claudia Massimo Berns (Italian) Maria Marinello and Nancy Indelicato (English), and the following are the winners of the</w:t>
                      </w:r>
                      <w:r>
                        <w:rPr>
                          <w:rFonts w:cs="" w:ascii="Calibri" w:hAnsi="Calibri" w:asciiTheme="minorHAnsi" w:cstheme="minorBidi" w:hAnsiTheme="minorHAnsi"/>
                          <w:b/>
                          <w:bCs/>
                          <w:color w:val="000000"/>
                          <w:sz w:val="21"/>
                          <w:szCs w:val="21"/>
                          <w14:ligatures w14:val="none"/>
                        </w:rPr>
                        <w:t> </w:t>
                      </w:r>
                      <w:r>
                        <w:rPr>
                          <w:rFonts w:cs="" w:ascii="Calibri" w:hAnsi="Calibri" w:asciiTheme="minorHAnsi" w:cstheme="minorBidi" w:hAnsiTheme="minorHAnsi"/>
                          <w:b/>
                          <w:bCs/>
                          <w:i/>
                          <w:iCs/>
                          <w:color w:val="000000"/>
                          <w:sz w:val="21"/>
                          <w:szCs w:val="21"/>
                          <w14:ligatures w14:val="none"/>
                        </w:rPr>
                        <w:t>2024 IHCC Essay Contest</w:t>
                      </w:r>
                      <w:r>
                        <w:rPr>
                          <w:rFonts w:cs="" w:ascii="Calibri" w:hAnsi="Calibri" w:asciiTheme="minorHAnsi" w:cstheme="minorBidi" w:hAnsiTheme="minorHAnsi"/>
                          <w:color w:val="000000"/>
                          <w:sz w:val="21"/>
                          <w:szCs w:val="21"/>
                          <w14:ligatures w14:val="none"/>
                        </w:rPr>
                        <w:t xml:space="preserve">: </w:t>
                      </w:r>
                      <w:r>
                        <w:rPr>
                          <w:rFonts w:cs="" w:ascii="Calibri" w:hAnsi="Calibri" w:asciiTheme="minorHAnsi" w:cstheme="minorBidi" w:hAnsiTheme="minorHAnsi"/>
                          <w:color w:val="000000"/>
                          <w:sz w:val="21"/>
                          <w:szCs w:val="21"/>
                          <w:u w:val="single"/>
                          <w14:ligatures w14:val="none"/>
                        </w:rPr>
                        <w:t>Italian</w:t>
                      </w:r>
                      <w:r>
                        <w:rPr>
                          <w:rFonts w:cs="" w:ascii="Calibri" w:hAnsi="Calibri" w:asciiTheme="minorHAnsi" w:cstheme="minorBidi" w:hAnsiTheme="minorHAnsi"/>
                          <w:b/>
                          <w:bCs/>
                          <w:color w:val="000000"/>
                          <w:sz w:val="21"/>
                          <w:szCs w:val="21"/>
                          <w:u w:val="single"/>
                          <w14:ligatures w14:val="none"/>
                        </w:rPr>
                        <w:t xml:space="preserve"> </w:t>
                      </w:r>
                      <w:r>
                        <w:rPr>
                          <w:rFonts w:cs="" w:ascii="Calibri" w:hAnsi="Calibri" w:asciiTheme="minorHAnsi" w:cstheme="minorBidi" w:hAnsiTheme="minorHAnsi"/>
                          <w:color w:val="000000"/>
                          <w:sz w:val="21"/>
                          <w:szCs w:val="21"/>
                          <w:u w:val="single"/>
                          <w14:ligatures w14:val="none"/>
                        </w:rPr>
                        <w:t>Competition</w:t>
                      </w:r>
                      <w:r>
                        <w:rPr>
                          <w:rFonts w:cs="" w:ascii="Calibri" w:hAnsi="Calibri" w:asciiTheme="minorHAnsi" w:cstheme="minorBidi" w:hAnsiTheme="minorHAnsi"/>
                          <w:color w:val="000000"/>
                          <w:sz w:val="21"/>
                          <w:szCs w:val="21"/>
                          <w14:ligatures w14:val="none"/>
                        </w:rPr>
                        <w:t xml:space="preserve">: </w:t>
                      </w:r>
                      <w:r>
                        <w:rPr>
                          <w:rFonts w:cs="" w:ascii="Calibri" w:hAnsi="Calibri" w:asciiTheme="minorHAnsi" w:cstheme="minorBidi" w:hAnsiTheme="minorHAnsi"/>
                          <w:b/>
                          <w:bCs/>
                          <w:color w:val="000000"/>
                          <w:sz w:val="21"/>
                          <w:szCs w:val="21"/>
                          <w14:ligatures w14:val="none"/>
                        </w:rPr>
                        <w:t>Jonathan Shim,</w:t>
                      </w:r>
                      <w:r>
                        <w:rPr>
                          <w:rFonts w:cs="" w:ascii="Calibri" w:hAnsi="Calibri" w:asciiTheme="minorHAnsi" w:cstheme="minorBidi" w:hAnsiTheme="minorHAnsi"/>
                          <w:color w:val="000000"/>
                          <w:sz w:val="21"/>
                          <w:szCs w:val="21"/>
                          <w14:ligatures w14:val="none"/>
                        </w:rPr>
                        <w:t> grade 11,</w:t>
                      </w:r>
                      <w:r>
                        <w:rPr>
                          <w:rFonts w:cs="" w:ascii="Calibri" w:hAnsi="Calibri" w:asciiTheme="minorHAnsi" w:cstheme="minorBidi" w:hAnsiTheme="minorHAnsi"/>
                          <w:b/>
                          <w:bCs/>
                          <w:color w:val="000000"/>
                          <w:sz w:val="21"/>
                          <w:szCs w:val="21"/>
                          <w14:ligatures w14:val="none"/>
                        </w:rPr>
                        <w:t xml:space="preserve"> </w:t>
                      </w:r>
                      <w:r>
                        <w:rPr>
                          <w:rFonts w:cs="" w:ascii="Calibri" w:hAnsi="Calibri" w:asciiTheme="minorHAnsi" w:cstheme="minorBidi" w:hAnsiTheme="minorHAnsi"/>
                          <w:color w:val="000000"/>
                          <w:sz w:val="21"/>
                          <w:szCs w:val="21"/>
                          <w14:ligatures w14:val="none"/>
                        </w:rPr>
                        <w:t xml:space="preserve">Cresskill High School, NJ, submitted by Ms. Diana Zoino.  </w:t>
                      </w:r>
                      <w:r>
                        <w:rPr>
                          <w:rFonts w:cs="" w:ascii="Calibri" w:hAnsi="Calibri" w:asciiTheme="minorHAnsi" w:cstheme="minorBidi" w:hAnsiTheme="minorHAnsi"/>
                          <w:color w:val="000000"/>
                          <w:sz w:val="21"/>
                          <w:szCs w:val="21"/>
                          <w:u w:val="single"/>
                          <w14:ligatures w14:val="none"/>
                        </w:rPr>
                        <w:t>English Competition</w:t>
                      </w:r>
                      <w:r>
                        <w:rPr>
                          <w:rFonts w:cs="" w:ascii="Calibri" w:hAnsi="Calibri" w:asciiTheme="minorHAnsi" w:cstheme="minorBidi" w:hAnsiTheme="minorHAnsi"/>
                          <w:color w:val="000000"/>
                          <w:sz w:val="21"/>
                          <w:szCs w:val="21"/>
                          <w14:ligatures w14:val="none"/>
                        </w:rPr>
                        <w:t xml:space="preserve">: Grade 9   </w:t>
                      </w:r>
                      <w:r>
                        <w:rPr>
                          <w:rFonts w:cs="" w:ascii="Calibri" w:hAnsi="Calibri" w:asciiTheme="minorHAnsi" w:cstheme="minorBidi" w:hAnsiTheme="minorHAnsi"/>
                          <w:b/>
                          <w:bCs/>
                          <w:color w:val="000000"/>
                          <w:sz w:val="21"/>
                          <w:szCs w:val="21"/>
                          <w14:ligatures w14:val="none"/>
                        </w:rPr>
                        <w:t>Grace Abraham,</w:t>
                      </w:r>
                      <w:r>
                        <w:rPr>
                          <w:rFonts w:cs="" w:ascii="Calibri" w:hAnsi="Calibri" w:asciiTheme="minorHAnsi" w:cstheme="minorBidi" w:hAnsiTheme="minorHAnsi"/>
                          <w:color w:val="000000"/>
                          <w:sz w:val="21"/>
                          <w:szCs w:val="21"/>
                          <w14:ligatures w14:val="none"/>
                        </w:rPr>
                        <w:t xml:space="preserve"> Preston High School, NY, submitted by Miss Rosemary DeMaio; Grade 10 </w:t>
                      </w:r>
                      <w:r>
                        <w:rPr>
                          <w:rFonts w:cs="" w:ascii="Calibri" w:hAnsi="Calibri" w:asciiTheme="minorHAnsi" w:cstheme="minorBidi" w:hAnsiTheme="minorHAnsi"/>
                          <w:b/>
                          <w:bCs/>
                          <w:color w:val="000000"/>
                          <w:sz w:val="21"/>
                          <w:szCs w:val="21"/>
                          <w14:ligatures w14:val="none"/>
                        </w:rPr>
                        <w:t>Maria Iodice,</w:t>
                      </w:r>
                      <w:r>
                        <w:rPr>
                          <w:rFonts w:cs="" w:ascii="Calibri" w:hAnsi="Calibri" w:asciiTheme="minorHAnsi" w:cstheme="minorBidi" w:hAnsiTheme="minorHAnsi"/>
                          <w:color w:val="000000"/>
                          <w:sz w:val="21"/>
                          <w:szCs w:val="21"/>
                          <w14:ligatures w14:val="none"/>
                        </w:rPr>
                        <w:t> Millburn High School, NJ, submitted by Ms. Valeria Luppino.</w:t>
                      </w:r>
                    </w:p>
                    <w:p>
                      <w:pPr>
                        <w:pStyle w:val="Contenidodelmarco"/>
                        <w:shd w:val="clear" w:color="auto" w:fill="FFFFFF"/>
                        <w:spacing w:beforeAutospacing="1" w:after="300"/>
                        <w:jc w:val="both"/>
                        <w:rPr>
                          <w:rFonts w:ascii="Calibri" w:hAnsi="Calibri" w:cs="Calibri" w:asciiTheme="minorHAnsi" w:cstheme="minorHAnsi" w:hAnsiTheme="minorHAnsi"/>
                          <w:color w:val="444444"/>
                          <w:sz w:val="21"/>
                          <w:szCs w:val="21"/>
                          <w14:ligatures w14:val="none"/>
                        </w:rPr>
                      </w:pPr>
                      <w:r>
                        <w:rPr>
                          <w:rFonts w:cs="Calibri" w:ascii="Calibri" w:hAnsi="Calibri" w:asciiTheme="minorHAnsi" w:cstheme="minorHAnsi" w:hAnsiTheme="minorHAnsi"/>
                          <w:color w:val="444444"/>
                          <w:sz w:val="21"/>
                          <w:szCs w:val="21"/>
                          <w14:ligatures w14:val="none"/>
                        </w:rPr>
                        <w:t>The Committee’s publicly supported educational materials, including theme related posters, bookmarks and booklets, continue to be distributed free to educational, cultural and public institutions, ensuring the Committee’s ongoing education of the general public about the merits of Italian/Italian American heritage and culture.</w:t>
                      </w:r>
                    </w:p>
                    <w:p>
                      <w:pPr>
                        <w:pStyle w:val="Contenidodelmarco"/>
                        <w:shd w:val="clear" w:color="auto" w:fill="FFFFFF"/>
                        <w:spacing w:beforeAutospacing="1" w:after="300"/>
                        <w:jc w:val="both"/>
                        <w:rPr>
                          <w:rFonts w:ascii="Calibri" w:hAnsi="Calibri" w:cs="Calibri" w:asciiTheme="minorHAnsi" w:cstheme="minorHAnsi" w:hAnsiTheme="minorHAnsi"/>
                          <w:color w:val="444444"/>
                          <w:sz w:val="21"/>
                          <w:szCs w:val="21"/>
                          <w14:ligatures w14:val="none"/>
                        </w:rPr>
                      </w:pPr>
                      <w:r>
                        <w:rPr>
                          <w:rFonts w:cs="Calibri" w:ascii="Calibri" w:hAnsi="Calibri" w:asciiTheme="minorHAnsi" w:cstheme="minorHAnsi" w:hAnsiTheme="minorHAnsi"/>
                          <w:color w:val="444444"/>
                          <w:sz w:val="21"/>
                          <w:szCs w:val="21"/>
                          <w14:ligatures w14:val="none"/>
                        </w:rPr>
                        <w:t xml:space="preserve"> </w:t>
                      </w:r>
                    </w:p>
                    <w:p>
                      <w:pPr>
                        <w:pStyle w:val="Contenidodelmarco"/>
                        <w:spacing w:lineRule="auto" w:line="259" w:before="0" w:after="160"/>
                        <w:rPr>
                          <w:rFonts w:ascii="Calibri" w:hAnsi="Calibri" w:eastAsia="Calibri" w:cs="" w:asciiTheme="minorHAnsi" w:cstheme="minorBidi" w:eastAsiaTheme="minorHAnsi" w:hAnsiTheme="minorHAnsi"/>
                          <w:sz w:val="21"/>
                          <w:szCs w:val="21"/>
                          <w14:ligatures w14:val="none"/>
                        </w:rPr>
                      </w:pPr>
                      <w:r>
                        <w:rPr>
                          <w:rFonts w:eastAsia="Calibri" w:cs="" w:cstheme="minorBidi" w:eastAsiaTheme="minorHAnsi" w:ascii="Calibri" w:hAnsi="Calibri"/>
                          <w:sz w:val="21"/>
                          <w:szCs w:val="21"/>
                          <w14:ligatures w14:val="none"/>
                        </w:rPr>
                      </w:r>
                    </w:p>
                    <w:p>
                      <w:pPr>
                        <w:pStyle w:val="Contenidodelmarco"/>
                        <w:rPr>
                          <w:sz w:val="21"/>
                          <w:szCs w:val="21"/>
                        </w:rPr>
                      </w:pPr>
                      <w:r>
                        <w:rPr>
                          <w:sz w:val="21"/>
                          <w:szCs w:val="21"/>
                        </w:rPr>
                        <w:tab/>
                        <w:tab/>
                        <w:tab/>
                        <w:tab/>
                        <w:tab/>
                        <w:tab/>
                        <w:t xml:space="preserve"> </w:t>
                      </w:r>
                    </w:p>
                  </w:txbxContent>
                </v:textbox>
                <w10:wrap type="none"/>
              </v:rect>
            </w:pict>
          </mc:Fallback>
        </mc:AlternateContent>
        <mc:AlternateContent>
          <mc:Choice Requires="wps">
            <w:drawing>
              <wp:anchor behindDoc="0" distT="0" distB="19050" distL="0" distR="28575" simplePos="0" locked="0" layoutInCell="1" allowOverlap="1" relativeHeight="11" wp14:anchorId="550EBC78">
                <wp:simplePos x="0" y="0"/>
                <wp:positionH relativeFrom="column">
                  <wp:posOffset>1924050</wp:posOffset>
                </wp:positionH>
                <wp:positionV relativeFrom="paragraph">
                  <wp:posOffset>133350</wp:posOffset>
                </wp:positionV>
                <wp:extent cx="1552575" cy="704850"/>
                <wp:effectExtent l="3810" t="3175" r="2540" b="3175"/>
                <wp:wrapNone/>
                <wp:docPr id="4" name="Text Box 2"/>
                <a:graphic xmlns:a="http://schemas.openxmlformats.org/drawingml/2006/main">
                  <a:graphicData uri="http://schemas.microsoft.com/office/word/2010/wordprocessingShape">
                    <wps:wsp>
                      <wps:cNvSpPr/>
                      <wps:spPr>
                        <a:xfrm>
                          <a:off x="0" y="0"/>
                          <a:ext cx="1552680" cy="704880"/>
                        </a:xfrm>
                        <a:prstGeom prst="rect">
                          <a:avLst/>
                        </a:prstGeom>
                        <a:solidFill>
                          <a:schemeClr val="lt1"/>
                        </a:solidFill>
                        <a:ln w="6350">
                          <a:solidFill>
                            <a:srgbClr val="ffffff"/>
                          </a:solidFill>
                          <a:round/>
                        </a:ln>
                      </wps:spPr>
                      <wps:style>
                        <a:lnRef idx="0"/>
                        <a:fillRef idx="0"/>
                        <a:effectRef idx="0"/>
                        <a:fontRef idx="minor"/>
                      </wps:style>
                      <wps:txbx>
                        <w:txbxContent>
                          <w:p>
                            <w:pPr>
                              <w:pStyle w:val="Contenidodelmarco"/>
                              <w:rPr>
                                <w:rFonts w:ascii="Calibri" w:hAnsi="Calibri" w:cs="Calibri" w:asciiTheme="minorHAnsi" w:cstheme="minorHAnsi" w:hAnsiTheme="minorHAnsi"/>
                                <w:sz w:val="20"/>
                                <w:szCs w:val="20"/>
                              </w:rPr>
                            </w:pPr>
                            <w:r>
                              <w:rPr>
                                <w:rFonts w:cs="Calibri" w:ascii="Calibri" w:hAnsi="Calibri" w:asciiTheme="minorHAnsi" w:cstheme="minorHAnsi" w:hAnsiTheme="minorHAnsi"/>
                                <w:sz w:val="20"/>
                                <w:szCs w:val="20"/>
                              </w:rPr>
                              <w:t>Contact: Nancy Indelicato</w:t>
                            </w:r>
                          </w:p>
                          <w:p>
                            <w:pPr>
                              <w:pStyle w:val="Contenidodelmarco"/>
                              <w:rPr>
                                <w:rFonts w:ascii="Calibri" w:hAnsi="Calibri" w:cs="Calibri" w:asciiTheme="minorHAnsi" w:cstheme="minorHAnsi" w:hAnsiTheme="minorHAnsi"/>
                                <w:color w:themeColor="background1" w:val="FFFFFF"/>
                                <w:sz w:val="20"/>
                                <w:szCs w:val="20"/>
                              </w:rPr>
                            </w:pPr>
                            <w:r>
                              <w:rPr>
                                <w:rFonts w:cs="Calibri" w:ascii="Calibri" w:hAnsi="Calibri" w:asciiTheme="minorHAnsi" w:cstheme="minorHAnsi" w:hAnsiTheme="minorHAnsi"/>
                                <w:sz w:val="20"/>
                                <w:szCs w:val="20"/>
                              </w:rPr>
                              <w:t>Chair, Public Relations</w:t>
                            </w:r>
                          </w:p>
                          <w:p>
                            <w:pPr>
                              <w:pStyle w:val="Contenidodelmarco"/>
                              <w:rPr>
                                <w:rFonts w:ascii="Calibri" w:hAnsi="Calibri" w:cs="Calibri" w:asciiTheme="minorHAnsi" w:cstheme="minorHAnsi" w:hAnsiTheme="minorHAnsi"/>
                                <w:sz w:val="20"/>
                                <w:szCs w:val="20"/>
                              </w:rPr>
                            </w:pPr>
                            <w:hyperlink r:id="rId5">
                              <w:r>
                                <w:rPr>
                                  <w:rStyle w:val="Hyperlink"/>
                                  <w:rFonts w:cs="Calibri" w:ascii="Calibri" w:hAnsi="Calibri" w:asciiTheme="minorHAnsi" w:cstheme="minorHAnsi" w:hAnsiTheme="minorHAnsi"/>
                                  <w:sz w:val="20"/>
                                  <w:szCs w:val="20"/>
                                </w:rPr>
                                <w:t>naindel@hotmail.com</w:t>
                              </w:r>
                            </w:hyperlink>
                          </w:p>
                          <w:p>
                            <w:pPr>
                              <w:pStyle w:val="Contenidodelmarco"/>
                              <w:rPr>
                                <w:rFonts w:ascii="Calibri" w:hAnsi="Calibri" w:cs="Calibri" w:asciiTheme="minorHAnsi" w:cstheme="minorHAnsi" w:hAnsiTheme="minorHAnsi"/>
                                <w:sz w:val="20"/>
                                <w:szCs w:val="20"/>
                              </w:rPr>
                            </w:pPr>
                            <w:r>
                              <w:rPr>
                                <w:rFonts w:cs="Calibri" w:ascii="Calibri" w:hAnsi="Calibri" w:asciiTheme="minorHAnsi" w:cstheme="minorHAnsi" w:hAnsiTheme="minorHAnsi"/>
                                <w:sz w:val="20"/>
                                <w:szCs w:val="20"/>
                              </w:rPr>
                              <w:t>646-499-1834</w:t>
                            </w:r>
                          </w:p>
                          <w:p>
                            <w:pPr>
                              <w:pStyle w:val="Contenidodelmarco"/>
                              <w:rPr/>
                            </w:pPr>
                            <w:r>
                              <w:rPr/>
                            </w:r>
                          </w:p>
                        </w:txbxContent>
                      </wps:txbx>
                      <wps:bodyPr anchor="t">
                        <a:prstTxWarp prst="textNoShape"/>
                        <a:noAutofit/>
                      </wps:bodyPr>
                    </wps:wsp>
                  </a:graphicData>
                </a:graphic>
              </wp:anchor>
            </w:drawing>
          </mc:Choice>
          <mc:Fallback>
            <w:pict>
              <v:rect id="shape_0" ID="Text Box 2" path="m0,0l-2147483645,0l-2147483645,-2147483646l0,-2147483646xe" fillcolor="white" stroked="t" o:allowincell="f" style="position:absolute;margin-left:151.5pt;margin-top:10.5pt;width:122.2pt;height:55.45pt;mso-wrap-style:square;v-text-anchor:top" wp14:anchorId="550EBC78">
                <v:fill o:detectmouseclick="t" type="solid" color2="black"/>
                <v:stroke color="white" weight="6480" joinstyle="round" endcap="flat"/>
                <v:textbox>
                  <w:txbxContent>
                    <w:p>
                      <w:pPr>
                        <w:pStyle w:val="Contenidodelmarco"/>
                        <w:rPr>
                          <w:rFonts w:ascii="Calibri" w:hAnsi="Calibri" w:cs="Calibri" w:asciiTheme="minorHAnsi" w:cstheme="minorHAnsi" w:hAnsiTheme="minorHAnsi"/>
                          <w:sz w:val="20"/>
                          <w:szCs w:val="20"/>
                        </w:rPr>
                      </w:pPr>
                      <w:r>
                        <w:rPr>
                          <w:rFonts w:cs="Calibri" w:ascii="Calibri" w:hAnsi="Calibri" w:asciiTheme="minorHAnsi" w:cstheme="minorHAnsi" w:hAnsiTheme="minorHAnsi"/>
                          <w:sz w:val="20"/>
                          <w:szCs w:val="20"/>
                        </w:rPr>
                        <w:t>Contact: Nancy Indelicato</w:t>
                      </w:r>
                    </w:p>
                    <w:p>
                      <w:pPr>
                        <w:pStyle w:val="Contenidodelmarco"/>
                        <w:rPr>
                          <w:rFonts w:ascii="Calibri" w:hAnsi="Calibri" w:cs="Calibri" w:asciiTheme="minorHAnsi" w:cstheme="minorHAnsi" w:hAnsiTheme="minorHAnsi"/>
                          <w:color w:themeColor="background1" w:val="FFFFFF"/>
                          <w:sz w:val="20"/>
                          <w:szCs w:val="20"/>
                        </w:rPr>
                      </w:pPr>
                      <w:r>
                        <w:rPr>
                          <w:rFonts w:cs="Calibri" w:ascii="Calibri" w:hAnsi="Calibri" w:asciiTheme="minorHAnsi" w:cstheme="minorHAnsi" w:hAnsiTheme="minorHAnsi"/>
                          <w:sz w:val="20"/>
                          <w:szCs w:val="20"/>
                        </w:rPr>
                        <w:t>Chair, Public Relations</w:t>
                      </w:r>
                    </w:p>
                    <w:p>
                      <w:pPr>
                        <w:pStyle w:val="Contenidodelmarco"/>
                        <w:rPr>
                          <w:rFonts w:ascii="Calibri" w:hAnsi="Calibri" w:cs="Calibri" w:asciiTheme="minorHAnsi" w:cstheme="minorHAnsi" w:hAnsiTheme="minorHAnsi"/>
                          <w:sz w:val="20"/>
                          <w:szCs w:val="20"/>
                        </w:rPr>
                      </w:pPr>
                      <w:hyperlink r:id="rId6">
                        <w:r>
                          <w:rPr>
                            <w:rStyle w:val="Hyperlink"/>
                            <w:rFonts w:cs="Calibri" w:ascii="Calibri" w:hAnsi="Calibri" w:asciiTheme="minorHAnsi" w:cstheme="minorHAnsi" w:hAnsiTheme="minorHAnsi"/>
                            <w:sz w:val="20"/>
                            <w:szCs w:val="20"/>
                          </w:rPr>
                          <w:t>naindel@hotmail.com</w:t>
                        </w:r>
                      </w:hyperlink>
                    </w:p>
                    <w:p>
                      <w:pPr>
                        <w:pStyle w:val="Contenidodelmarco"/>
                        <w:rPr>
                          <w:rFonts w:ascii="Calibri" w:hAnsi="Calibri" w:cs="Calibri" w:asciiTheme="minorHAnsi" w:cstheme="minorHAnsi" w:hAnsiTheme="minorHAnsi"/>
                          <w:sz w:val="20"/>
                          <w:szCs w:val="20"/>
                        </w:rPr>
                      </w:pPr>
                      <w:r>
                        <w:rPr>
                          <w:rFonts w:cs="Calibri" w:ascii="Calibri" w:hAnsi="Calibri" w:asciiTheme="minorHAnsi" w:cstheme="minorHAnsi" w:hAnsiTheme="minorHAnsi"/>
                          <w:sz w:val="20"/>
                          <w:szCs w:val="20"/>
                        </w:rPr>
                        <w:t>646-499-1834</w:t>
                      </w:r>
                    </w:p>
                    <w:p>
                      <w:pPr>
                        <w:pStyle w:val="Contenidodelmarco"/>
                        <w:rPr/>
                      </w:pPr>
                      <w:r>
                        <w:rPr/>
                      </w:r>
                    </w:p>
                  </w:txbxContent>
                </v:textbox>
                <w10:wrap type="none"/>
              </v:rect>
            </w:pict>
          </mc:Fallback>
        </mc:AlternateContent>
      </w:r>
      <w:r>
        <w:rPr/>
        <w:tab/>
        <w:tab/>
        <w:tab/>
        <w:tab/>
        <w:tab/>
      </w:r>
    </w:p>
    <w:p>
      <w:pPr>
        <w:pStyle w:val="Normal"/>
        <w:rPr/>
      </w:pPr>
      <w:r>
        <mc:AlternateContent>
          <mc:Choice Requires="wps">
            <w:drawing>
              <wp:anchor behindDoc="0" distT="0" distB="0" distL="0" distR="0" simplePos="0" locked="0" layoutInCell="1" allowOverlap="1" relativeHeight="16" wp14:anchorId="3C4425BF">
                <wp:simplePos x="0" y="0"/>
                <wp:positionH relativeFrom="column">
                  <wp:posOffset>4048125</wp:posOffset>
                </wp:positionH>
                <wp:positionV relativeFrom="paragraph">
                  <wp:posOffset>177165</wp:posOffset>
                </wp:positionV>
                <wp:extent cx="1524000" cy="266700"/>
                <wp:effectExtent l="0" t="0" r="0" b="0"/>
                <wp:wrapNone/>
                <wp:docPr id="5" name="Text Box 4"/>
                <a:graphic xmlns:a="http://schemas.openxmlformats.org/drawingml/2006/main">
                  <a:graphicData uri="http://schemas.microsoft.com/office/word/2010/wordprocessingShape">
                    <wps:wsp>
                      <wps:cNvSpPr/>
                      <wps:spPr>
                        <a:xfrm>
                          <a:off x="0" y="0"/>
                          <a:ext cx="1523880" cy="266760"/>
                        </a:xfrm>
                        <a:prstGeom prst="rect">
                          <a:avLst/>
                        </a:prstGeom>
                        <a:solidFill>
                          <a:schemeClr val="lt1"/>
                        </a:solidFill>
                        <a:ln w="6350">
                          <a:noFill/>
                        </a:ln>
                      </wps:spPr>
                      <wps:style>
                        <a:lnRef idx="0"/>
                        <a:fillRef idx="0"/>
                        <a:effectRef idx="0"/>
                        <a:fontRef idx="minor"/>
                      </wps:style>
                      <wps:txbx>
                        <w:txbxContent>
                          <w:p>
                            <w:pPr>
                              <w:pStyle w:val="Contenidodelmarco"/>
                              <w:rPr>
                                <w:rFonts w:ascii="Calibri" w:hAnsi="Calibri" w:cs="Calibri" w:asciiTheme="minorHAnsi" w:cstheme="minorHAnsi" w:hAnsiTheme="minorHAnsi"/>
                                <w:sz w:val="21"/>
                                <w:szCs w:val="21"/>
                              </w:rPr>
                            </w:pPr>
                            <w:r>
                              <w:rPr>
                                <w:sz w:val="20"/>
                                <w:szCs w:val="20"/>
                              </w:rPr>
                              <w:t>For Immediate</w:t>
                            </w:r>
                            <w:r>
                              <w:rPr/>
                              <w:t xml:space="preserve"> </w:t>
                            </w:r>
                            <w:r>
                              <w:rPr>
                                <w:rFonts w:cs="Calibri" w:ascii="Calibri" w:hAnsi="Calibri" w:asciiTheme="minorHAnsi" w:cstheme="minorHAnsi" w:hAnsiTheme="minorHAnsi"/>
                                <w:sz w:val="21"/>
                                <w:szCs w:val="21"/>
                              </w:rPr>
                              <w:t>Release</w:t>
                            </w:r>
                          </w:p>
                        </w:txbxContent>
                      </wps:txbx>
                      <wps:bodyPr anchor="t">
                        <a:prstTxWarp prst="textNoShape"/>
                        <a:noAutofit/>
                      </wps:bodyPr>
                    </wps:wsp>
                  </a:graphicData>
                </a:graphic>
              </wp:anchor>
            </w:drawing>
          </mc:Choice>
          <mc:Fallback>
            <w:pict>
              <v:rect id="shape_0" ID="Text Box 4" path="m0,0l-2147483645,0l-2147483645,-2147483646l0,-2147483646xe" fillcolor="white" stroked="f" o:allowincell="f" style="position:absolute;margin-left:318.75pt;margin-top:13.95pt;width:119.95pt;height:20.95pt;mso-wrap-style:square;v-text-anchor:top" wp14:anchorId="3C4425BF">
                <v:fill o:detectmouseclick="t" type="solid" color2="black"/>
                <v:stroke color="#3465a4" weight="6480" joinstyle="round" endcap="flat"/>
                <v:textbox>
                  <w:txbxContent>
                    <w:p>
                      <w:pPr>
                        <w:pStyle w:val="Contenidodelmarco"/>
                        <w:rPr>
                          <w:rFonts w:ascii="Calibri" w:hAnsi="Calibri" w:cs="Calibri" w:asciiTheme="minorHAnsi" w:cstheme="minorHAnsi" w:hAnsiTheme="minorHAnsi"/>
                          <w:sz w:val="21"/>
                          <w:szCs w:val="21"/>
                        </w:rPr>
                      </w:pPr>
                      <w:r>
                        <w:rPr>
                          <w:sz w:val="20"/>
                          <w:szCs w:val="20"/>
                        </w:rPr>
                        <w:t>For Immediate</w:t>
                      </w:r>
                      <w:r>
                        <w:rPr/>
                        <w:t xml:space="preserve"> </w:t>
                      </w:r>
                      <w:r>
                        <w:rPr>
                          <w:rFonts w:cs="Calibri" w:ascii="Calibri" w:hAnsi="Calibri" w:asciiTheme="minorHAnsi" w:cstheme="minorHAnsi" w:hAnsiTheme="minorHAnsi"/>
                          <w:sz w:val="21"/>
                          <w:szCs w:val="21"/>
                        </w:rPr>
                        <w:t>Release</w:t>
                      </w:r>
                    </w:p>
                  </w:txbxContent>
                </v:textbox>
                <w10:wrap type="none"/>
              </v:rect>
            </w:pict>
          </mc:Fallback>
        </mc:AlternateContent>
      </w:r>
      <w:r>
        <w:rPr/>
        <w:t>251659264</w:t>
      </w:r>
    </w:p>
    <w:p>
      <w:pPr>
        <w:pStyle w:val="Normal"/>
        <w:rPr/>
      </w:pPr>
      <w:r>
        <w:rPr/>
        <w:softHyphen/>
      </w:r>
    </w:p>
    <w:p>
      <w:pPr>
        <w:pStyle w:val="Normal"/>
        <w:rPr/>
      </w:pPr>
      <w:r>
        <w:rPr/>
      </w:r>
    </w:p>
    <w:p>
      <w:pPr>
        <w:pStyle w:val="Normal"/>
        <w:rPr/>
      </w:pPr>
      <w:r>
        <w:rPr/>
        <mc:AlternateContent>
          <mc:Choice Requires="wps">
            <w:drawing>
              <wp:anchor behindDoc="0" distT="635" distB="8890" distL="114300" distR="114300" simplePos="0" locked="0" layoutInCell="0" allowOverlap="1" relativeHeight="7" wp14:anchorId="109D99C9">
                <wp:simplePos x="0" y="0"/>
                <wp:positionH relativeFrom="column">
                  <wp:posOffset>2409190</wp:posOffset>
                </wp:positionH>
                <wp:positionV relativeFrom="paragraph">
                  <wp:posOffset>6957695</wp:posOffset>
                </wp:positionV>
                <wp:extent cx="4191000" cy="619125"/>
                <wp:effectExtent l="0" t="0" r="0" b="0"/>
                <wp:wrapThrough wrapText="bothSides">
                  <wp:wrapPolygon edited="0">
                    <wp:start x="196" y="0"/>
                    <wp:lineTo x="196" y="21268"/>
                    <wp:lineTo x="21305" y="21268"/>
                    <wp:lineTo x="21305" y="0"/>
                    <wp:lineTo x="196" y="0"/>
                  </wp:wrapPolygon>
                </wp:wrapThrough>
                <wp:docPr id="6" name="Text Box 5"/>
                <a:graphic xmlns:a="http://schemas.openxmlformats.org/drawingml/2006/main">
                  <a:graphicData uri="http://schemas.microsoft.com/office/word/2010/wordprocessingShape">
                    <wps:wsp>
                      <wps:cNvSpPr/>
                      <wps:spPr>
                        <a:xfrm flipV="1">
                          <a:off x="0" y="0"/>
                          <a:ext cx="4191120" cy="619200"/>
                        </a:xfrm>
                        <a:prstGeom prst="rect">
                          <a:avLst/>
                        </a:prstGeom>
                        <a:noFill/>
                        <a:ln w="0">
                          <a:noFill/>
                        </a:ln>
                      </wps:spPr>
                      <wps:style>
                        <a:lnRef idx="0"/>
                        <a:fillRef idx="0"/>
                        <a:effectRef idx="0"/>
                        <a:fontRef idx="minor"/>
                      </wps:style>
                      <wps:txbx>
                        <w:txbxContent>
                          <w:p>
                            <w:pPr>
                              <w:pStyle w:val="Contenidodelmarco"/>
                              <w:jc w:val="center"/>
                              <w:rPr>
                                <w:sz w:val="8"/>
                                <w:szCs w:val="8"/>
                              </w:rPr>
                            </w:pPr>
                            <w:r>
                              <w:rPr>
                                <w:sz w:val="8"/>
                                <w:szCs w:val="8"/>
                              </w:rPr>
                            </w:r>
                          </w:p>
                          <w:p>
                            <w:pPr>
                              <w:pStyle w:val="Contenidodelmarco"/>
                              <w:jc w:val="center"/>
                              <w:rPr>
                                <w:sz w:val="16"/>
                                <w:szCs w:val="16"/>
                              </w:rPr>
                            </w:pPr>
                            <w:r>
                              <w:rPr>
                                <w:sz w:val="16"/>
                                <w:szCs w:val="16"/>
                              </w:rPr>
                              <w:t>Italian Heritage &amp; Culture Committee of New York, Inc.</w:t>
                            </w:r>
                          </w:p>
                          <w:p>
                            <w:pPr>
                              <w:pStyle w:val="Contenidodelmarco"/>
                              <w:jc w:val="center"/>
                              <w:rPr>
                                <w:sz w:val="16"/>
                                <w:szCs w:val="16"/>
                              </w:rPr>
                            </w:pPr>
                            <w:r>
                              <w:rPr>
                                <w:sz w:val="16"/>
                                <w:szCs w:val="16"/>
                              </w:rPr>
                              <w:t>25 West 43th Street, New York, N.Y. 10036 • Tel 212.642.2094 • Fax: 212.642.2030</w:t>
                            </w:r>
                          </w:p>
                          <w:p>
                            <w:pPr>
                              <w:pStyle w:val="Contenidodelmarco"/>
                              <w:jc w:val="center"/>
                              <w:rPr>
                                <w:sz w:val="16"/>
                              </w:rPr>
                            </w:pPr>
                            <w:r>
                              <w:rPr>
                                <w:sz w:val="16"/>
                              </w:rPr>
                              <w:t>www.italyculturemonth.org  •  info@italyculturemonth.org</w:t>
                            </w:r>
                          </w:p>
                        </w:txbxContent>
                      </wps:txbx>
                      <wps:bodyPr anchor="t" upright="1">
                        <a:noAutofit/>
                      </wps:bodyPr>
                    </wps:wsp>
                  </a:graphicData>
                </a:graphic>
              </wp:anchor>
            </w:drawing>
          </mc:Choice>
          <mc:Fallback>
            <w:pict>
              <v:rect id="shape_0" ID="Text Box 5" path="m0,0l-2147483645,0l-2147483645,-2147483646l0,-2147483646xe" stroked="f" o:allowincell="f" style="position:absolute;margin-left:189.7pt;margin-top:547.85pt;width:329.95pt;height:48.7pt;flip:y;mso-wrap-style:square;v-text-anchor:top" wp14:anchorId="109D99C9">
                <v:fill o:detectmouseclick="t" on="false"/>
                <v:stroke color="#3465a4" joinstyle="round" endcap="flat"/>
                <v:textbox>
                  <w:txbxContent>
                    <w:p>
                      <w:pPr>
                        <w:pStyle w:val="Contenidodelmarco"/>
                        <w:jc w:val="center"/>
                        <w:rPr>
                          <w:sz w:val="8"/>
                          <w:szCs w:val="8"/>
                        </w:rPr>
                      </w:pPr>
                      <w:r>
                        <w:rPr>
                          <w:sz w:val="8"/>
                          <w:szCs w:val="8"/>
                        </w:rPr>
                      </w:r>
                    </w:p>
                    <w:p>
                      <w:pPr>
                        <w:pStyle w:val="Contenidodelmarco"/>
                        <w:jc w:val="center"/>
                        <w:rPr>
                          <w:sz w:val="16"/>
                          <w:szCs w:val="16"/>
                        </w:rPr>
                      </w:pPr>
                      <w:r>
                        <w:rPr>
                          <w:sz w:val="16"/>
                          <w:szCs w:val="16"/>
                        </w:rPr>
                        <w:t>Italian Heritage &amp; Culture Committee of New York, Inc.</w:t>
                      </w:r>
                    </w:p>
                    <w:p>
                      <w:pPr>
                        <w:pStyle w:val="Contenidodelmarco"/>
                        <w:jc w:val="center"/>
                        <w:rPr>
                          <w:sz w:val="16"/>
                          <w:szCs w:val="16"/>
                        </w:rPr>
                      </w:pPr>
                      <w:r>
                        <w:rPr>
                          <w:sz w:val="16"/>
                          <w:szCs w:val="16"/>
                        </w:rPr>
                        <w:t>25 West 43th Street, New York, N.Y. 10036 • Tel 212.642.2094 • Fax: 212.642.2030</w:t>
                      </w:r>
                    </w:p>
                    <w:p>
                      <w:pPr>
                        <w:pStyle w:val="Contenidodelmarco"/>
                        <w:jc w:val="center"/>
                        <w:rPr>
                          <w:sz w:val="16"/>
                        </w:rPr>
                      </w:pPr>
                      <w:r>
                        <w:rPr>
                          <w:sz w:val="16"/>
                        </w:rPr>
                        <w:t>www.italyculturemonth.org  •  info@italyculturemonth.org</w:t>
                      </w:r>
                    </w:p>
                  </w:txbxContent>
                </v:textbox>
                <w10:wrap type="square"/>
              </v:rect>
            </w:pict>
          </mc:Fallback>
        </mc:AlternateContent>
      </w:r>
    </w:p>
    <w:p>
      <w:pPr>
        <w:pStyle w:val="Normal"/>
        <w:rPr/>
      </w:pPr>
      <w:r>
        <mc:AlternateContent>
          <mc:Choice Requires="wps">
            <w:drawing>
              <wp:anchor behindDoc="0" distT="0" distB="0" distL="0" distR="0" simplePos="0" locked="0" layoutInCell="1" allowOverlap="1" relativeHeight="14" wp14:anchorId="4FD0C97E">
                <wp:simplePos x="0" y="0"/>
                <wp:positionH relativeFrom="column">
                  <wp:posOffset>2324100</wp:posOffset>
                </wp:positionH>
                <wp:positionV relativeFrom="paragraph">
                  <wp:posOffset>9525</wp:posOffset>
                </wp:positionV>
                <wp:extent cx="3390900" cy="895350"/>
                <wp:effectExtent l="0" t="0" r="0" b="0"/>
                <wp:wrapNone/>
                <wp:docPr id="7" name="Text Box 3"/>
                <a:graphic xmlns:a="http://schemas.openxmlformats.org/drawingml/2006/main">
                  <a:graphicData uri="http://schemas.microsoft.com/office/word/2010/wordprocessingShape">
                    <wps:wsp>
                      <wps:cNvSpPr/>
                      <wps:spPr>
                        <a:xfrm>
                          <a:off x="0" y="0"/>
                          <a:ext cx="3390840" cy="895320"/>
                        </a:xfrm>
                        <a:prstGeom prst="rect">
                          <a:avLst/>
                        </a:prstGeom>
                        <a:solidFill>
                          <a:schemeClr val="lt1"/>
                        </a:solidFill>
                        <a:ln w="6350">
                          <a:noFill/>
                        </a:ln>
                      </wps:spPr>
                      <wps:style>
                        <a:lnRef idx="0"/>
                        <a:fillRef idx="0"/>
                        <a:effectRef idx="0"/>
                        <a:fontRef idx="minor"/>
                      </wps:style>
                      <wps:txbx>
                        <w:txbxContent>
                          <w:p>
                            <w:pPr>
                              <w:pStyle w:val="Contenidodelmarco"/>
                              <w:jc w:val="center"/>
                              <w:rPr>
                                <w:rFonts w:ascii="Calibri" w:hAnsi="Calibri" w:cs="Calibri" w:asciiTheme="minorHAnsi" w:cstheme="minorHAnsi" w:hAnsiTheme="minorHAnsi"/>
                                <w:i/>
                                <w:i/>
                                <w:iCs/>
                                <w:sz w:val="21"/>
                                <w:szCs w:val="21"/>
                              </w:rPr>
                            </w:pPr>
                            <w:r>
                              <w:rPr>
                                <w:rFonts w:cs="Calibri" w:ascii="Calibri" w:hAnsi="Calibri" w:asciiTheme="minorHAnsi" w:cstheme="minorHAnsi" w:hAnsiTheme="minorHAnsi"/>
                                <w:i/>
                                <w:iCs/>
                                <w:sz w:val="21"/>
                                <w:szCs w:val="21"/>
                              </w:rPr>
                              <w:t>Celebrating 500th Anniversary of Verrazzano’s Discovery</w:t>
                            </w:r>
                          </w:p>
                          <w:p>
                            <w:pPr>
                              <w:pStyle w:val="Contenidodelmarco"/>
                              <w:jc w:val="center"/>
                              <w:rPr>
                                <w:rFonts w:ascii="Calibri" w:hAnsi="Calibri" w:cs="Calibri" w:asciiTheme="minorHAnsi" w:cstheme="minorHAnsi" w:hAnsiTheme="minorHAnsi"/>
                                <w:i/>
                                <w:i/>
                                <w:iCs/>
                                <w:sz w:val="21"/>
                                <w:szCs w:val="21"/>
                              </w:rPr>
                            </w:pPr>
                            <w:r>
                              <w:rPr>
                                <w:rFonts w:cs="Calibri" w:ascii="Calibri" w:hAnsi="Calibri" w:asciiTheme="minorHAnsi" w:cstheme="minorHAnsi" w:hAnsiTheme="minorHAnsi"/>
                                <w:i/>
                                <w:iCs/>
                                <w:sz w:val="21"/>
                                <w:szCs w:val="21"/>
                              </w:rPr>
                              <w:t>of</w:t>
                            </w:r>
                          </w:p>
                          <w:p>
                            <w:pPr>
                              <w:pStyle w:val="Contenidodelmarco"/>
                              <w:jc w:val="center"/>
                              <w:rPr>
                                <w:rFonts w:ascii="Calibri" w:hAnsi="Calibri" w:cs="Calibri" w:asciiTheme="minorHAnsi" w:cstheme="minorHAnsi" w:hAnsiTheme="minorHAnsi"/>
                                <w:i/>
                                <w:i/>
                                <w:iCs/>
                                <w:sz w:val="21"/>
                                <w:szCs w:val="21"/>
                              </w:rPr>
                            </w:pPr>
                            <w:r>
                              <w:rPr>
                                <w:rFonts w:cs="Calibri" w:ascii="Calibri" w:hAnsi="Calibri" w:asciiTheme="minorHAnsi" w:cstheme="minorHAnsi" w:hAnsiTheme="minorHAnsi"/>
                                <w:i/>
                                <w:iCs/>
                                <w:sz w:val="21"/>
                                <w:szCs w:val="21"/>
                              </w:rPr>
                              <w:t>New York Harbor</w:t>
                            </w:r>
                          </w:p>
                          <w:p>
                            <w:pPr>
                              <w:pStyle w:val="Contenidodelmarco"/>
                              <w:jc w:val="center"/>
                              <w:rPr>
                                <w:rFonts w:ascii="Calibri" w:hAnsi="Calibri" w:cs="Calibri" w:asciiTheme="minorHAnsi" w:cstheme="minorHAnsi" w:hAnsiTheme="minorHAnsi"/>
                                <w:i/>
                                <w:i/>
                                <w:iCs/>
                                <w:sz w:val="21"/>
                                <w:szCs w:val="21"/>
                              </w:rPr>
                            </w:pPr>
                            <w:r>
                              <w:rPr>
                                <w:rFonts w:cs="Calibri" w:ascii="Calibri" w:hAnsi="Calibri" w:asciiTheme="minorHAnsi" w:cstheme="minorHAnsi" w:hAnsiTheme="minorHAnsi"/>
                                <w:i/>
                                <w:iCs/>
                                <w:sz w:val="21"/>
                                <w:szCs w:val="21"/>
                              </w:rPr>
                              <w:t>and</w:t>
                            </w:r>
                          </w:p>
                          <w:p>
                            <w:pPr>
                              <w:pStyle w:val="Contenidodelmarco"/>
                              <w:jc w:val="center"/>
                              <w:rPr>
                                <w:rFonts w:ascii="Calibri" w:hAnsi="Calibri" w:cs="Calibri" w:asciiTheme="minorHAnsi" w:cstheme="minorHAnsi" w:hAnsiTheme="minorHAnsi"/>
                                <w:i/>
                                <w:i/>
                                <w:iCs/>
                                <w:sz w:val="21"/>
                                <w:szCs w:val="21"/>
                              </w:rPr>
                            </w:pPr>
                            <w:r>
                              <w:rPr>
                                <w:rFonts w:cs="Calibri" w:ascii="Calibri" w:hAnsi="Calibri" w:asciiTheme="minorHAnsi" w:cstheme="minorHAnsi" w:hAnsiTheme="minorHAnsi"/>
                                <w:i/>
                                <w:iCs/>
                                <w:sz w:val="21"/>
                                <w:szCs w:val="21"/>
                              </w:rPr>
                              <w:t>Verrazzano-Narrows Bridge 60</w:t>
                            </w:r>
                            <w:r>
                              <w:rPr>
                                <w:rFonts w:cs="Calibri" w:ascii="Calibri" w:hAnsi="Calibri" w:asciiTheme="minorHAnsi" w:cstheme="minorHAnsi" w:hAnsiTheme="minorHAnsi"/>
                                <w:i/>
                                <w:iCs/>
                                <w:sz w:val="21"/>
                                <w:szCs w:val="21"/>
                                <w:vertAlign w:val="superscript"/>
                              </w:rPr>
                              <w:t>th</w:t>
                            </w:r>
                            <w:r>
                              <w:rPr>
                                <w:rFonts w:cs="Calibri" w:ascii="Calibri" w:hAnsi="Calibri" w:asciiTheme="minorHAnsi" w:cstheme="minorHAnsi" w:hAnsiTheme="minorHAnsi"/>
                                <w:i/>
                                <w:iCs/>
                                <w:sz w:val="21"/>
                                <w:szCs w:val="21"/>
                              </w:rPr>
                              <w:t xml:space="preserve"> Anniversary</w:t>
                            </w:r>
                          </w:p>
                        </w:txbxContent>
                      </wps:txbx>
                      <wps:bodyPr anchor="t">
                        <a:prstTxWarp prst="textNoShape"/>
                        <a:noAutofit/>
                      </wps:bodyPr>
                    </wps:wsp>
                  </a:graphicData>
                </a:graphic>
              </wp:anchor>
            </w:drawing>
          </mc:Choice>
          <mc:Fallback>
            <w:pict>
              <v:rect id="shape_0" ID="Text Box 3" path="m0,0l-2147483645,0l-2147483645,-2147483646l0,-2147483646xe" fillcolor="white" stroked="f" o:allowincell="f" style="position:absolute;margin-left:183pt;margin-top:0.75pt;width:266.95pt;height:70.45pt;mso-wrap-style:square;v-text-anchor:top" wp14:anchorId="4FD0C97E">
                <v:fill o:detectmouseclick="t" type="solid" color2="black"/>
                <v:stroke color="#3465a4" weight="6480" joinstyle="round" endcap="flat"/>
                <v:textbox>
                  <w:txbxContent>
                    <w:p>
                      <w:pPr>
                        <w:pStyle w:val="Contenidodelmarco"/>
                        <w:jc w:val="center"/>
                        <w:rPr>
                          <w:rFonts w:ascii="Calibri" w:hAnsi="Calibri" w:cs="Calibri" w:asciiTheme="minorHAnsi" w:cstheme="minorHAnsi" w:hAnsiTheme="minorHAnsi"/>
                          <w:i/>
                          <w:i/>
                          <w:iCs/>
                          <w:sz w:val="21"/>
                          <w:szCs w:val="21"/>
                        </w:rPr>
                      </w:pPr>
                      <w:r>
                        <w:rPr>
                          <w:rFonts w:cs="Calibri" w:ascii="Calibri" w:hAnsi="Calibri" w:asciiTheme="minorHAnsi" w:cstheme="minorHAnsi" w:hAnsiTheme="minorHAnsi"/>
                          <w:i/>
                          <w:iCs/>
                          <w:sz w:val="21"/>
                          <w:szCs w:val="21"/>
                        </w:rPr>
                        <w:t>Celebrating 500th Anniversary of Verrazzano’s Discovery</w:t>
                      </w:r>
                    </w:p>
                    <w:p>
                      <w:pPr>
                        <w:pStyle w:val="Contenidodelmarco"/>
                        <w:jc w:val="center"/>
                        <w:rPr>
                          <w:rFonts w:ascii="Calibri" w:hAnsi="Calibri" w:cs="Calibri" w:asciiTheme="minorHAnsi" w:cstheme="minorHAnsi" w:hAnsiTheme="minorHAnsi"/>
                          <w:i/>
                          <w:i/>
                          <w:iCs/>
                          <w:sz w:val="21"/>
                          <w:szCs w:val="21"/>
                        </w:rPr>
                      </w:pPr>
                      <w:r>
                        <w:rPr>
                          <w:rFonts w:cs="Calibri" w:ascii="Calibri" w:hAnsi="Calibri" w:asciiTheme="minorHAnsi" w:cstheme="minorHAnsi" w:hAnsiTheme="minorHAnsi"/>
                          <w:i/>
                          <w:iCs/>
                          <w:sz w:val="21"/>
                          <w:szCs w:val="21"/>
                        </w:rPr>
                        <w:t>of</w:t>
                      </w:r>
                    </w:p>
                    <w:p>
                      <w:pPr>
                        <w:pStyle w:val="Contenidodelmarco"/>
                        <w:jc w:val="center"/>
                        <w:rPr>
                          <w:rFonts w:ascii="Calibri" w:hAnsi="Calibri" w:cs="Calibri" w:asciiTheme="minorHAnsi" w:cstheme="minorHAnsi" w:hAnsiTheme="minorHAnsi"/>
                          <w:i/>
                          <w:i/>
                          <w:iCs/>
                          <w:sz w:val="21"/>
                          <w:szCs w:val="21"/>
                        </w:rPr>
                      </w:pPr>
                      <w:r>
                        <w:rPr>
                          <w:rFonts w:cs="Calibri" w:ascii="Calibri" w:hAnsi="Calibri" w:asciiTheme="minorHAnsi" w:cstheme="minorHAnsi" w:hAnsiTheme="minorHAnsi"/>
                          <w:i/>
                          <w:iCs/>
                          <w:sz w:val="21"/>
                          <w:szCs w:val="21"/>
                        </w:rPr>
                        <w:t>New York Harbor</w:t>
                      </w:r>
                    </w:p>
                    <w:p>
                      <w:pPr>
                        <w:pStyle w:val="Contenidodelmarco"/>
                        <w:jc w:val="center"/>
                        <w:rPr>
                          <w:rFonts w:ascii="Calibri" w:hAnsi="Calibri" w:cs="Calibri" w:asciiTheme="minorHAnsi" w:cstheme="minorHAnsi" w:hAnsiTheme="minorHAnsi"/>
                          <w:i/>
                          <w:i/>
                          <w:iCs/>
                          <w:sz w:val="21"/>
                          <w:szCs w:val="21"/>
                        </w:rPr>
                      </w:pPr>
                      <w:r>
                        <w:rPr>
                          <w:rFonts w:cs="Calibri" w:ascii="Calibri" w:hAnsi="Calibri" w:asciiTheme="minorHAnsi" w:cstheme="minorHAnsi" w:hAnsiTheme="minorHAnsi"/>
                          <w:i/>
                          <w:iCs/>
                          <w:sz w:val="21"/>
                          <w:szCs w:val="21"/>
                        </w:rPr>
                        <w:t>and</w:t>
                      </w:r>
                    </w:p>
                    <w:p>
                      <w:pPr>
                        <w:pStyle w:val="Contenidodelmarco"/>
                        <w:jc w:val="center"/>
                        <w:rPr>
                          <w:rFonts w:ascii="Calibri" w:hAnsi="Calibri" w:cs="Calibri" w:asciiTheme="minorHAnsi" w:cstheme="minorHAnsi" w:hAnsiTheme="minorHAnsi"/>
                          <w:i/>
                          <w:i/>
                          <w:iCs/>
                          <w:sz w:val="21"/>
                          <w:szCs w:val="21"/>
                        </w:rPr>
                      </w:pPr>
                      <w:r>
                        <w:rPr>
                          <w:rFonts w:cs="Calibri" w:ascii="Calibri" w:hAnsi="Calibri" w:asciiTheme="minorHAnsi" w:cstheme="minorHAnsi" w:hAnsiTheme="minorHAnsi"/>
                          <w:i/>
                          <w:iCs/>
                          <w:sz w:val="21"/>
                          <w:szCs w:val="21"/>
                        </w:rPr>
                        <w:t>Verrazzano-Narrows Bridge 60</w:t>
                      </w:r>
                      <w:r>
                        <w:rPr>
                          <w:rFonts w:cs="Calibri" w:ascii="Calibri" w:hAnsi="Calibri" w:asciiTheme="minorHAnsi" w:cstheme="minorHAnsi" w:hAnsiTheme="minorHAnsi"/>
                          <w:i/>
                          <w:iCs/>
                          <w:sz w:val="21"/>
                          <w:szCs w:val="21"/>
                          <w:vertAlign w:val="superscript"/>
                        </w:rPr>
                        <w:t>th</w:t>
                      </w:r>
                      <w:r>
                        <w:rPr>
                          <w:rFonts w:cs="Calibri" w:ascii="Calibri" w:hAnsi="Calibri" w:asciiTheme="minorHAnsi" w:cstheme="minorHAnsi" w:hAnsiTheme="minorHAnsi"/>
                          <w:i/>
                          <w:iCs/>
                          <w:sz w:val="21"/>
                          <w:szCs w:val="21"/>
                        </w:rPr>
                        <w:t xml:space="preserve"> Anniversary</w:t>
                      </w:r>
                    </w:p>
                  </w:txbxContent>
                </v:textbox>
                <w10:wrap type="none"/>
              </v:rect>
            </w:pict>
          </mc:Fallback>
        </mc:AlternateContent>
      </w:r>
      <w:r>
        <w:rPr/>
        <w:tab/>
      </w:r>
    </w:p>
    <w:p>
      <w:pPr>
        <w:pStyle w:val="Normal"/>
        <w:rPr/>
      </w:pPr>
      <w:r>
        <w:rPr/>
        <w:t xml:space="preserve">Uff. Joseph Sciame </w:t>
        <w:tab/>
        <w:tab/>
        <w:t xml:space="preserve"> </w:t>
        <w:tab/>
        <w:t xml:space="preserve">           </w:t>
      </w:r>
    </w:p>
    <w:p>
      <w:pPr>
        <w:pStyle w:val="Normal"/>
        <w:rPr>
          <w:rFonts w:ascii="Calibri" w:hAnsi="Calibri" w:cs="Calibri" w:asciiTheme="minorHAnsi" w:cstheme="minorHAnsi" w:hAnsiTheme="minorHAnsi"/>
          <w:sz w:val="21"/>
          <w:szCs w:val="21"/>
        </w:rPr>
      </w:pPr>
      <w:r>
        <w:rPr/>
        <w:t xml:space="preserve">President/Chair         </w:t>
      </w:r>
    </w:p>
    <w:sectPr>
      <w:footerReference w:type="even" r:id="rId7"/>
      <w:footerReference w:type="default" r:id="rId8"/>
      <w:footerReference w:type="first" r:id="rId9"/>
      <w:type w:val="nextPage"/>
      <w:pgSz w:w="12240" w:h="15840"/>
      <w:pgMar w:left="360" w:right="360" w:gutter="0" w:header="0" w:top="360" w:footer="720" w:bottom="777"/>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w:altName w:val="Times New Roman"/>
    <w:charset w:val="01"/>
    <w:family w:val="roman"/>
    <w:pitch w:val="variable"/>
  </w:font>
  <w:font w:name="Liberation Sans">
    <w:altName w:val="Arial"/>
    <w:charset w:val="01"/>
    <w:family w:val="swiss"/>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center"/>
      <w:rPr>
        <w:sz w:val="8"/>
        <w:szCs w:val="8"/>
      </w:rPr>
    </w:pPr>
    <w:r>
      <w:rPr>
        <w:sz w:val="8"/>
        <w:szCs w:val="8"/>
      </w:rPr>
    </w:r>
  </w:p>
  <w:p>
    <w:pPr>
      <w:pStyle w:val="Normal"/>
      <w:jc w:val="center"/>
      <w:rPr>
        <w:sz w:val="16"/>
        <w:szCs w:val="16"/>
      </w:rPr>
    </w:pPr>
    <w:r>
      <w:rPr>
        <w:sz w:val="16"/>
        <w:szCs w:val="16"/>
      </w:rPr>
      <mc:AlternateContent>
        <mc:Choice Requires="wps">
          <w:drawing>
            <wp:anchor behindDoc="1" distT="1270" distB="17780" distL="114300" distR="114300" simplePos="0" locked="0" layoutInCell="0" allowOverlap="1" relativeHeight="3" wp14:anchorId="06E94138">
              <wp:simplePos x="0" y="0"/>
              <wp:positionH relativeFrom="column">
                <wp:posOffset>2110105</wp:posOffset>
              </wp:positionH>
              <wp:positionV relativeFrom="paragraph">
                <wp:posOffset>19050</wp:posOffset>
              </wp:positionV>
              <wp:extent cx="4191000" cy="552450"/>
              <wp:effectExtent l="0" t="0" r="0" b="0"/>
              <wp:wrapThrough wrapText="bothSides">
                <wp:wrapPolygon edited="0">
                  <wp:start x="196" y="0"/>
                  <wp:lineTo x="196" y="20855"/>
                  <wp:lineTo x="21305" y="20855"/>
                  <wp:lineTo x="21305" y="0"/>
                  <wp:lineTo x="196" y="0"/>
                </wp:wrapPolygon>
              </wp:wrapThrough>
              <wp:docPr id="8" name="Text Box 4"/>
              <a:graphic xmlns:a="http://schemas.openxmlformats.org/drawingml/2006/main">
                <a:graphicData uri="http://schemas.microsoft.com/office/word/2010/wordprocessingShape">
                  <wps:wsp>
                    <wps:cNvSpPr/>
                    <wps:spPr>
                      <a:xfrm flipV="1">
                        <a:off x="0" y="0"/>
                        <a:ext cx="4191120" cy="552600"/>
                      </a:xfrm>
                      <a:prstGeom prst="rect">
                        <a:avLst/>
                      </a:prstGeom>
                      <a:noFill/>
                      <a:ln w="0">
                        <a:noFill/>
                      </a:ln>
                    </wps:spPr>
                    <wps:style>
                      <a:lnRef idx="0"/>
                      <a:fillRef idx="0"/>
                      <a:effectRef idx="0"/>
                      <a:fontRef idx="minor"/>
                    </wps:style>
                    <wps:txbx>
                      <w:txbxContent>
                        <w:p>
                          <w:pPr>
                            <w:pStyle w:val="Contenidodelmarco"/>
                            <w:jc w:val="center"/>
                            <w:rPr>
                              <w:sz w:val="8"/>
                              <w:szCs w:val="8"/>
                            </w:rPr>
                          </w:pPr>
                          <w:r>
                            <w:rPr>
                              <w:sz w:val="8"/>
                              <w:szCs w:val="8"/>
                            </w:rPr>
                          </w:r>
                        </w:p>
                        <w:p>
                          <w:pPr>
                            <w:pStyle w:val="Contenidodelmarco"/>
                            <w:jc w:val="center"/>
                            <w:rPr>
                              <w:sz w:val="16"/>
                              <w:szCs w:val="16"/>
                            </w:rPr>
                          </w:pPr>
                          <w:r>
                            <w:rPr>
                              <w:sz w:val="16"/>
                              <w:szCs w:val="16"/>
                            </w:rPr>
                            <w:t>Italian Heritage &amp; Culture Committee of New York, Inc.</w:t>
                          </w:r>
                        </w:p>
                        <w:p>
                          <w:pPr>
                            <w:pStyle w:val="Contenidodelmarco"/>
                            <w:jc w:val="center"/>
                            <w:rPr>
                              <w:sz w:val="16"/>
                              <w:szCs w:val="16"/>
                            </w:rPr>
                          </w:pPr>
                          <w:r>
                            <w:rPr>
                              <w:sz w:val="16"/>
                              <w:szCs w:val="16"/>
                            </w:rPr>
                            <w:t>25 West 43th Street, New York, N.Y. 10036 • Tel 212.642.2094 • Fax: 212.642.2030</w:t>
                          </w:r>
                        </w:p>
                        <w:p>
                          <w:pPr>
                            <w:pStyle w:val="Contenidodelmarco"/>
                            <w:jc w:val="center"/>
                            <w:rPr>
                              <w:sz w:val="16"/>
                            </w:rPr>
                          </w:pPr>
                          <w:r>
                            <w:rPr>
                              <w:sz w:val="16"/>
                            </w:rPr>
                            <w:t>www.italyculturemonth.org  •  info@italyculturemonth.org</w:t>
                          </w:r>
                        </w:p>
                      </w:txbxContent>
                    </wps:txbx>
                    <wps:bodyPr anchor="t" upright="1">
                      <a:noAutofit/>
                    </wps:bodyPr>
                  </wps:wsp>
                </a:graphicData>
              </a:graphic>
            </wp:anchor>
          </w:drawing>
        </mc:Choice>
        <mc:Fallback>
          <w:pict>
            <v:rect id="shape_0" ID="Text Box 4" path="m0,0l-2147483645,0l-2147483645,-2147483646l0,-2147483646xe" stroked="f" o:allowincell="f" style="position:absolute;margin-left:166.15pt;margin-top:1.5pt;width:329.95pt;height:43.45pt;flip:y;mso-wrap-style:square;v-text-anchor:top" wp14:anchorId="06E94138">
              <v:fill o:detectmouseclick="t" on="false"/>
              <v:stroke color="#3465a4" joinstyle="round" endcap="flat"/>
              <v:textbox>
                <w:txbxContent>
                  <w:p>
                    <w:pPr>
                      <w:pStyle w:val="Contenidodelmarco"/>
                      <w:jc w:val="center"/>
                      <w:rPr>
                        <w:sz w:val="8"/>
                        <w:szCs w:val="8"/>
                      </w:rPr>
                    </w:pPr>
                    <w:r>
                      <w:rPr>
                        <w:sz w:val="8"/>
                        <w:szCs w:val="8"/>
                      </w:rPr>
                    </w:r>
                  </w:p>
                  <w:p>
                    <w:pPr>
                      <w:pStyle w:val="Contenidodelmarco"/>
                      <w:jc w:val="center"/>
                      <w:rPr>
                        <w:sz w:val="16"/>
                        <w:szCs w:val="16"/>
                      </w:rPr>
                    </w:pPr>
                    <w:r>
                      <w:rPr>
                        <w:sz w:val="16"/>
                        <w:szCs w:val="16"/>
                      </w:rPr>
                      <w:t>Italian Heritage &amp; Culture Committee of New York, Inc.</w:t>
                    </w:r>
                  </w:p>
                  <w:p>
                    <w:pPr>
                      <w:pStyle w:val="Contenidodelmarco"/>
                      <w:jc w:val="center"/>
                      <w:rPr>
                        <w:sz w:val="16"/>
                        <w:szCs w:val="16"/>
                      </w:rPr>
                    </w:pPr>
                    <w:r>
                      <w:rPr>
                        <w:sz w:val="16"/>
                        <w:szCs w:val="16"/>
                      </w:rPr>
                      <w:t>25 West 43th Street, New York, N.Y. 10036 • Tel 212.642.2094 • Fax: 212.642.2030</w:t>
                    </w:r>
                  </w:p>
                  <w:p>
                    <w:pPr>
                      <w:pStyle w:val="Contenidodelmarco"/>
                      <w:jc w:val="center"/>
                      <w:rPr>
                        <w:sz w:val="16"/>
                      </w:rPr>
                    </w:pPr>
                    <w:r>
                      <w:rPr>
                        <w:sz w:val="16"/>
                      </w:rPr>
                      <w:t>www.italyculturemonth.org  •  info@italyculturemonth.org</w:t>
                    </w:r>
                  </w:p>
                </w:txbxContent>
              </v:textbox>
              <w10:wrap type="square"/>
            </v:rect>
          </w:pict>
        </mc:Fallback>
      </mc:AlternateContent>
    </w:r>
  </w:p>
  <w:p>
    <w:pPr>
      <w:pStyle w:val="Normal"/>
      <w:jc w:val="center"/>
      <w:rPr>
        <w:sz w:val="16"/>
      </w:rPr>
    </w:pPr>
    <w:r>
      <w:rPr>
        <w:sz w:val="16"/>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center"/>
      <w:rPr>
        <w:sz w:val="8"/>
        <w:szCs w:val="8"/>
      </w:rPr>
    </w:pPr>
    <w:r>
      <w:rPr>
        <w:sz w:val="8"/>
        <w:szCs w:val="8"/>
      </w:rPr>
    </w:r>
  </w:p>
  <w:p>
    <w:pPr>
      <w:pStyle w:val="Normal"/>
      <w:jc w:val="center"/>
      <w:rPr>
        <w:sz w:val="16"/>
        <w:szCs w:val="16"/>
      </w:rPr>
    </w:pPr>
    <w:r>
      <w:rPr>
        <w:sz w:val="16"/>
        <w:szCs w:val="16"/>
      </w:rPr>
      <mc:AlternateContent>
        <mc:Choice Requires="wps">
          <w:drawing>
            <wp:anchor behindDoc="1" distT="1270" distB="17780" distL="114300" distR="114300" simplePos="0" locked="0" layoutInCell="0" allowOverlap="1" relativeHeight="3" wp14:anchorId="06E94138">
              <wp:simplePos x="0" y="0"/>
              <wp:positionH relativeFrom="column">
                <wp:posOffset>2110105</wp:posOffset>
              </wp:positionH>
              <wp:positionV relativeFrom="paragraph">
                <wp:posOffset>19050</wp:posOffset>
              </wp:positionV>
              <wp:extent cx="4191000" cy="552450"/>
              <wp:effectExtent l="0" t="0" r="0" b="0"/>
              <wp:wrapThrough wrapText="bothSides">
                <wp:wrapPolygon edited="0">
                  <wp:start x="196" y="0"/>
                  <wp:lineTo x="196" y="20855"/>
                  <wp:lineTo x="21305" y="20855"/>
                  <wp:lineTo x="21305" y="0"/>
                  <wp:lineTo x="196" y="0"/>
                </wp:wrapPolygon>
              </wp:wrapThrough>
              <wp:docPr id="9" name="Text Box 4"/>
              <a:graphic xmlns:a="http://schemas.openxmlformats.org/drawingml/2006/main">
                <a:graphicData uri="http://schemas.microsoft.com/office/word/2010/wordprocessingShape">
                  <wps:wsp>
                    <wps:cNvSpPr/>
                    <wps:spPr>
                      <a:xfrm flipV="1">
                        <a:off x="0" y="0"/>
                        <a:ext cx="4191120" cy="552600"/>
                      </a:xfrm>
                      <a:prstGeom prst="rect">
                        <a:avLst/>
                      </a:prstGeom>
                      <a:noFill/>
                      <a:ln w="0">
                        <a:noFill/>
                      </a:ln>
                    </wps:spPr>
                    <wps:style>
                      <a:lnRef idx="0"/>
                      <a:fillRef idx="0"/>
                      <a:effectRef idx="0"/>
                      <a:fontRef idx="minor"/>
                    </wps:style>
                    <wps:txbx>
                      <w:txbxContent>
                        <w:p>
                          <w:pPr>
                            <w:pStyle w:val="Contenidodelmarco"/>
                            <w:jc w:val="center"/>
                            <w:rPr>
                              <w:sz w:val="8"/>
                              <w:szCs w:val="8"/>
                            </w:rPr>
                          </w:pPr>
                          <w:r>
                            <w:rPr>
                              <w:sz w:val="8"/>
                              <w:szCs w:val="8"/>
                            </w:rPr>
                          </w:r>
                        </w:p>
                        <w:p>
                          <w:pPr>
                            <w:pStyle w:val="Contenidodelmarco"/>
                            <w:jc w:val="center"/>
                            <w:rPr>
                              <w:sz w:val="16"/>
                              <w:szCs w:val="16"/>
                            </w:rPr>
                          </w:pPr>
                          <w:r>
                            <w:rPr>
                              <w:sz w:val="16"/>
                              <w:szCs w:val="16"/>
                            </w:rPr>
                            <w:t>Italian Heritage &amp; Culture Committee of New York, Inc.</w:t>
                          </w:r>
                        </w:p>
                        <w:p>
                          <w:pPr>
                            <w:pStyle w:val="Contenidodelmarco"/>
                            <w:jc w:val="center"/>
                            <w:rPr>
                              <w:sz w:val="16"/>
                              <w:szCs w:val="16"/>
                            </w:rPr>
                          </w:pPr>
                          <w:r>
                            <w:rPr>
                              <w:sz w:val="16"/>
                              <w:szCs w:val="16"/>
                            </w:rPr>
                            <w:t>25 West 43th Street, New York, N.Y. 10036 • Tel 212.642.2094 • Fax: 212.642.2030</w:t>
                          </w:r>
                        </w:p>
                        <w:p>
                          <w:pPr>
                            <w:pStyle w:val="Contenidodelmarco"/>
                            <w:jc w:val="center"/>
                            <w:rPr>
                              <w:sz w:val="16"/>
                            </w:rPr>
                          </w:pPr>
                          <w:r>
                            <w:rPr>
                              <w:sz w:val="16"/>
                            </w:rPr>
                            <w:t>www.italyculturemonth.org  •  info@italyculturemonth.org</w:t>
                          </w:r>
                        </w:p>
                      </w:txbxContent>
                    </wps:txbx>
                    <wps:bodyPr anchor="t" upright="1">
                      <a:noAutofit/>
                    </wps:bodyPr>
                  </wps:wsp>
                </a:graphicData>
              </a:graphic>
            </wp:anchor>
          </w:drawing>
        </mc:Choice>
        <mc:Fallback>
          <w:pict>
            <v:rect id="shape_0" ID="Text Box 4" path="m0,0l-2147483645,0l-2147483645,-2147483646l0,-2147483646xe" stroked="f" o:allowincell="f" style="position:absolute;margin-left:166.15pt;margin-top:1.5pt;width:329.95pt;height:43.45pt;flip:y;mso-wrap-style:square;v-text-anchor:top" wp14:anchorId="06E94138">
              <v:fill o:detectmouseclick="t" on="false"/>
              <v:stroke color="#3465a4" joinstyle="round" endcap="flat"/>
              <v:textbox>
                <w:txbxContent>
                  <w:p>
                    <w:pPr>
                      <w:pStyle w:val="Contenidodelmarco"/>
                      <w:jc w:val="center"/>
                      <w:rPr>
                        <w:sz w:val="8"/>
                        <w:szCs w:val="8"/>
                      </w:rPr>
                    </w:pPr>
                    <w:r>
                      <w:rPr>
                        <w:sz w:val="8"/>
                        <w:szCs w:val="8"/>
                      </w:rPr>
                    </w:r>
                  </w:p>
                  <w:p>
                    <w:pPr>
                      <w:pStyle w:val="Contenidodelmarco"/>
                      <w:jc w:val="center"/>
                      <w:rPr>
                        <w:sz w:val="16"/>
                        <w:szCs w:val="16"/>
                      </w:rPr>
                    </w:pPr>
                    <w:r>
                      <w:rPr>
                        <w:sz w:val="16"/>
                        <w:szCs w:val="16"/>
                      </w:rPr>
                      <w:t>Italian Heritage &amp; Culture Committee of New York, Inc.</w:t>
                    </w:r>
                  </w:p>
                  <w:p>
                    <w:pPr>
                      <w:pStyle w:val="Contenidodelmarco"/>
                      <w:jc w:val="center"/>
                      <w:rPr>
                        <w:sz w:val="16"/>
                        <w:szCs w:val="16"/>
                      </w:rPr>
                    </w:pPr>
                    <w:r>
                      <w:rPr>
                        <w:sz w:val="16"/>
                        <w:szCs w:val="16"/>
                      </w:rPr>
                      <w:t>25 West 43th Street, New York, N.Y. 10036 • Tel 212.642.2094 • Fax: 212.642.2030</w:t>
                    </w:r>
                  </w:p>
                  <w:p>
                    <w:pPr>
                      <w:pStyle w:val="Contenidodelmarco"/>
                      <w:jc w:val="center"/>
                      <w:rPr>
                        <w:sz w:val="16"/>
                      </w:rPr>
                    </w:pPr>
                    <w:r>
                      <w:rPr>
                        <w:sz w:val="16"/>
                      </w:rPr>
                      <w:t>www.italyculturemonth.org  •  info@italyculturemonth.org</w:t>
                    </w:r>
                  </w:p>
                </w:txbxContent>
              </v:textbox>
              <w10:wrap type="square"/>
            </v:rect>
          </w:pict>
        </mc:Fallback>
      </mc:AlternateContent>
    </w:r>
  </w:p>
  <w:p>
    <w:pPr>
      <w:pStyle w:val="Normal"/>
      <w:jc w:val="center"/>
      <w:rPr>
        <w:sz w:val="16"/>
      </w:rPr>
    </w:pPr>
    <w:r>
      <w:rPr>
        <w:sz w:val="16"/>
      </w:rPr>
    </w:r>
  </w:p>
</w:ft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a70aa"/>
    <w:pPr>
      <w:widowControl/>
      <w:bidi w:val="0"/>
      <w:spacing w:before="0" w:after="0"/>
      <w:jc w:val="left"/>
    </w:pPr>
    <w:rPr>
      <w:rFonts w:ascii="Times" w:hAnsi="Times" w:eastAsia="Times New Roman" w:cs="Times"/>
      <w:color w:val="auto"/>
      <w:kern w:val="0"/>
      <w:sz w:val="24"/>
      <w:szCs w:val="24"/>
      <w:lang w:val="en-US" w:eastAsia="en-US" w:bidi="ar-SA"/>
      <w14:ligatures w14:val="standardContextual"/>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uiPriority w:val="99"/>
    <w:qFormat/>
    <w:rsid w:val="004e0962"/>
    <w:rPr>
      <w:rFonts w:ascii="Times" w:hAnsi="Times" w:eastAsia="Times New Roman" w:cs="Times"/>
      <w:kern w:val="0"/>
    </w:rPr>
  </w:style>
  <w:style w:type="character" w:styleId="FooterChar" w:customStyle="1">
    <w:name w:val="Footer Char"/>
    <w:basedOn w:val="DefaultParagraphFont"/>
    <w:uiPriority w:val="99"/>
    <w:qFormat/>
    <w:rsid w:val="004e0962"/>
    <w:rPr>
      <w:rFonts w:ascii="Times" w:hAnsi="Times" w:eastAsia="Times New Roman" w:cs="Times"/>
      <w:kern w:val="0"/>
    </w:rPr>
  </w:style>
  <w:style w:type="character" w:styleId="InternetLink">
    <w:name w:val="Internet Link"/>
    <w:basedOn w:val="DefaultParagraphFont"/>
    <w:uiPriority w:val="99"/>
    <w:unhideWhenUsed/>
    <w:qFormat/>
    <w:rsid w:val="003512c2"/>
    <w:rPr>
      <w:color w:themeColor="hyperlink" w:val="0563C1"/>
      <w:u w:val="single"/>
    </w:rPr>
  </w:style>
  <w:style w:type="character" w:styleId="UnresolvedMention">
    <w:name w:val="Unresolved Mention"/>
    <w:basedOn w:val="DefaultParagraphFont"/>
    <w:uiPriority w:val="99"/>
    <w:semiHidden/>
    <w:unhideWhenUsed/>
    <w:qFormat/>
    <w:rsid w:val="003512c2"/>
    <w:rPr>
      <w:color w:val="605E5C"/>
      <w:shd w:fill="E1DFDD" w:val="clear"/>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ndice">
    <w:name w:val="Índice"/>
    <w:basedOn w:val="Normal"/>
    <w:qFormat/>
    <w:pPr>
      <w:suppressLineNumbers/>
    </w:pPr>
    <w:rPr>
      <w:rFonts w:cs="Noto Sans Devanagari"/>
    </w:rPr>
  </w:style>
  <w:style w:type="paragraph" w:styleId="HeaderandFooter">
    <w:name w:val="Header and Footer"/>
    <w:basedOn w:val="Normal"/>
    <w:qFormat/>
    <w:pPr/>
    <w:rPr/>
  </w:style>
  <w:style w:type="paragraph" w:styleId="Header">
    <w:name w:val="Header"/>
    <w:basedOn w:val="Normal"/>
    <w:link w:val="HeaderChar"/>
    <w:uiPriority w:val="99"/>
    <w:unhideWhenUsed/>
    <w:rsid w:val="004e0962"/>
    <w:pPr>
      <w:tabs>
        <w:tab w:val="clear" w:pos="720"/>
        <w:tab w:val="center" w:pos="4680" w:leader="none"/>
        <w:tab w:val="right" w:pos="9360" w:leader="none"/>
      </w:tabs>
    </w:pPr>
    <w:rPr/>
  </w:style>
  <w:style w:type="paragraph" w:styleId="Footer">
    <w:name w:val="Footer"/>
    <w:basedOn w:val="Normal"/>
    <w:link w:val="FooterChar"/>
    <w:uiPriority w:val="99"/>
    <w:unhideWhenUsed/>
    <w:rsid w:val="004e0962"/>
    <w:pPr>
      <w:tabs>
        <w:tab w:val="clear" w:pos="720"/>
        <w:tab w:val="center" w:pos="4680" w:leader="none"/>
        <w:tab w:val="right" w:pos="9360" w:leader="none"/>
      </w:tabs>
    </w:pPr>
    <w:rPr/>
  </w:style>
  <w:style w:type="paragraph" w:styleId="ListParagraph">
    <w:name w:val="List Paragraph"/>
    <w:basedOn w:val="Normal"/>
    <w:uiPriority w:val="34"/>
    <w:qFormat/>
    <w:rsid w:val="009d5124"/>
    <w:pPr>
      <w:spacing w:before="0" w:after="0"/>
      <w:ind w:left="720"/>
      <w:contextualSpacing/>
    </w:pPr>
    <w:rPr/>
  </w:style>
  <w:style w:type="paragraph" w:styleId="NormalWeb">
    <w:name w:val="Normal (Web)"/>
    <w:basedOn w:val="Normal"/>
    <w:uiPriority w:val="99"/>
    <w:semiHidden/>
    <w:unhideWhenUsed/>
    <w:qFormat/>
    <w:rsid w:val="003512c2"/>
    <w:pPr/>
    <w:rPr>
      <w:rFonts w:ascii="Times New Roman" w:hAnsi="Times New Roman" w:cs="Times New Roman"/>
    </w:rPr>
  </w:style>
  <w:style w:type="paragraph" w:styleId="Contenidodelmarco">
    <w:name w:val="Contenido del marco"/>
    <w:basedOn w:val="Normal"/>
    <w:qFormat/>
    <w:pPr/>
    <w:rPr/>
  </w:style>
  <w:style w:type="numbering" w:styleId="Ningunalista" w:default="1">
    <w:name w:val="Ninguna lista"/>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gif"/><Relationship Id="rId4" Type="http://schemas.openxmlformats.org/officeDocument/2006/relationships/image" Target="media/image2.gif"/><Relationship Id="rId5" Type="http://schemas.openxmlformats.org/officeDocument/2006/relationships/hyperlink" Target="mailto:naindel@hotmail.com" TargetMode="External"/><Relationship Id="rId6" Type="http://schemas.openxmlformats.org/officeDocument/2006/relationships/hyperlink" Target="mailto:naindel@hotmail.com" TargetMode="Externa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5E6B75-D298-4CAD-BA84-06514A3C0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Application>LibreOffice/24.2.5.2$Linux_X86_64 LibreOffice_project/420$Build-2</Application>
  <AppVersion>15.0000</AppVersion>
  <Pages>1</Pages>
  <Words>761</Words>
  <Characters>4428</Characters>
  <CharactersWithSpaces>5493</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2024-09-30T09:06:00Z</dcterms:created>
  <dc:creator>Joseph Sciame</dc:creator>
  <dc:description/>
  <dc:language>es-ES</dc:language>
  <cp:lastModifiedBy/>
  <cp:lastPrinted>2024-09-30T08:59:00Z</cp:lastPrinted>
  <dcterms:modified xsi:type="dcterms:W3CDTF">2024-10-10T05:03:46Z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